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F801" w14:textId="77777777" w:rsidR="00E85EEC" w:rsidRDefault="00E85EEC" w:rsidP="00C1717F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00F92" w14:textId="0B52949B" w:rsidR="00E85EEC" w:rsidRDefault="00E85EEC" w:rsidP="00C1717F">
      <w:pPr>
        <w:tabs>
          <w:tab w:val="left" w:pos="-284"/>
        </w:tabs>
        <w:contextualSpacing/>
        <w:jc w:val="center"/>
        <w:rPr>
          <w:rFonts w:cs="Times New Roman"/>
          <w:i/>
          <w:szCs w:val="24"/>
        </w:rPr>
      </w:pPr>
      <w:r w:rsidRPr="003A03C0">
        <w:rPr>
          <w:rFonts w:cs="Times New Roman"/>
          <w:b/>
          <w:szCs w:val="24"/>
        </w:rPr>
        <w:t>Раздел 3. Материально-технические условия реализации образовательной программы</w:t>
      </w:r>
      <w:r w:rsidR="00811DB8" w:rsidRPr="003A03C0">
        <w:rPr>
          <w:rFonts w:cs="Times New Roman"/>
          <w:szCs w:val="24"/>
        </w:rPr>
        <w:t xml:space="preserve"> </w:t>
      </w:r>
      <w:r w:rsidR="00811DB8" w:rsidRPr="003A03C0">
        <w:rPr>
          <w:rFonts w:cs="Times New Roman"/>
          <w:i/>
          <w:szCs w:val="24"/>
        </w:rPr>
        <w:t>высшего образования – программы магистратуры (</w:t>
      </w:r>
      <w:r w:rsidR="00C35C14" w:rsidRPr="003A03C0">
        <w:rPr>
          <w:rFonts w:cs="Times New Roman"/>
          <w:i/>
          <w:szCs w:val="24"/>
        </w:rPr>
        <w:t>45.04.02 Лингвистика</w:t>
      </w:r>
      <w:r w:rsidR="00811DB8" w:rsidRPr="003A03C0">
        <w:rPr>
          <w:rFonts w:cs="Times New Roman"/>
          <w:i/>
          <w:szCs w:val="24"/>
        </w:rPr>
        <w:t xml:space="preserve"> </w:t>
      </w:r>
      <w:r w:rsidR="00C35C14" w:rsidRPr="003A03C0">
        <w:rPr>
          <w:rFonts w:cs="Times New Roman"/>
          <w:i/>
          <w:szCs w:val="24"/>
        </w:rPr>
        <w:t>–</w:t>
      </w:r>
      <w:r w:rsidR="00811DB8" w:rsidRPr="003A03C0">
        <w:rPr>
          <w:rFonts w:cs="Times New Roman"/>
          <w:i/>
          <w:szCs w:val="24"/>
        </w:rPr>
        <w:t xml:space="preserve"> </w:t>
      </w:r>
      <w:r w:rsidR="00C35C14" w:rsidRPr="003A03C0">
        <w:rPr>
          <w:rFonts w:cs="Times New Roman"/>
          <w:i/>
          <w:szCs w:val="24"/>
        </w:rPr>
        <w:t>Иностранный язык в профессиональной коммуникации</w:t>
      </w:r>
      <w:r w:rsidR="00811DB8" w:rsidRPr="003A03C0">
        <w:rPr>
          <w:rFonts w:cs="Times New Roman"/>
          <w:i/>
          <w:szCs w:val="24"/>
        </w:rPr>
        <w:t>)</w:t>
      </w:r>
      <w:r w:rsidR="00F82751" w:rsidRPr="003A03C0">
        <w:rPr>
          <w:rFonts w:cs="Times New Roman"/>
          <w:i/>
          <w:szCs w:val="24"/>
        </w:rPr>
        <w:t xml:space="preserve">, ФГОС </w:t>
      </w:r>
      <w:r w:rsidR="00512178">
        <w:rPr>
          <w:rFonts w:cs="Times New Roman"/>
          <w:i/>
          <w:szCs w:val="24"/>
        </w:rPr>
        <w:t xml:space="preserve">ВО </w:t>
      </w:r>
      <w:r w:rsidR="00F82751" w:rsidRPr="003A03C0">
        <w:rPr>
          <w:rFonts w:cs="Times New Roman"/>
          <w:i/>
          <w:szCs w:val="24"/>
        </w:rPr>
        <w:t xml:space="preserve">3++, </w:t>
      </w:r>
      <w:r w:rsidR="006E0425" w:rsidRPr="003A03C0">
        <w:rPr>
          <w:rFonts w:cs="Times New Roman"/>
          <w:i/>
          <w:szCs w:val="24"/>
        </w:rPr>
        <w:t>2019, очн</w:t>
      </w:r>
      <w:r w:rsidR="00C35C14" w:rsidRPr="003A03C0">
        <w:rPr>
          <w:rFonts w:cs="Times New Roman"/>
          <w:i/>
          <w:szCs w:val="24"/>
        </w:rPr>
        <w:t>о-заочная</w:t>
      </w:r>
      <w:r w:rsidR="006E0425" w:rsidRPr="003A03C0">
        <w:rPr>
          <w:rFonts w:cs="Times New Roman"/>
          <w:i/>
          <w:szCs w:val="24"/>
        </w:rPr>
        <w:t xml:space="preserve"> </w:t>
      </w:r>
    </w:p>
    <w:p w14:paraId="408DFEA3" w14:textId="77777777" w:rsidR="00512178" w:rsidRPr="003A03C0" w:rsidRDefault="00512178" w:rsidP="00C1717F">
      <w:pPr>
        <w:tabs>
          <w:tab w:val="left" w:pos="-284"/>
        </w:tabs>
        <w:contextualSpacing/>
        <w:jc w:val="center"/>
        <w:rPr>
          <w:rFonts w:cs="Times New Roman"/>
          <w:i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97"/>
        <w:gridCol w:w="8505"/>
        <w:gridCol w:w="3828"/>
      </w:tblGrid>
      <w:tr w:rsidR="00E85EEC" w:rsidRPr="003A03C0" w14:paraId="1EC89A0F" w14:textId="77777777" w:rsidTr="000131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331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E85EEC" w:rsidRPr="003A03C0" w14:paraId="2252B88F" w14:textId="77777777" w:rsidTr="005121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3A03C0" w:rsidRDefault="00E85EEC" w:rsidP="00C1717F">
            <w:pPr>
              <w:pStyle w:val="a4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4</w:t>
            </w:r>
          </w:p>
        </w:tc>
      </w:tr>
      <w:tr w:rsidR="00A43EDE" w:rsidRPr="003A03C0" w14:paraId="781E1432" w14:textId="77777777" w:rsidTr="00512178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7F12D3" w14:textId="77777777" w:rsidR="00A43EDE" w:rsidRPr="003A03C0" w:rsidRDefault="00A43EDE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2106D" w14:textId="6E717F2B" w:rsidR="00A43EDE" w:rsidRPr="003A03C0" w:rsidRDefault="00F00A9B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История и методология науки (</w:t>
            </w:r>
            <w:proofErr w:type="spellStart"/>
            <w:r w:rsidRPr="003A03C0">
              <w:rPr>
                <w:rFonts w:ascii="Times New Roman" w:hAnsi="Times New Roman" w:cs="Times New Roman"/>
              </w:rPr>
              <w:t>англ</w:t>
            </w:r>
            <w:proofErr w:type="spellEnd"/>
            <w:r w:rsidRPr="003A03C0">
              <w:rPr>
                <w:rFonts w:ascii="Times New Roman" w:hAnsi="Times New Roman" w:cs="Times New Roman"/>
              </w:rPr>
              <w:t xml:space="preserve"> яз</w:t>
            </w:r>
            <w:r w:rsidR="0086756D" w:rsidRPr="003A03C0">
              <w:rPr>
                <w:rFonts w:ascii="Times New Roman" w:hAnsi="Times New Roman" w:cs="Times New Roman"/>
              </w:rPr>
              <w:t>.</w:t>
            </w:r>
            <w:r w:rsidRPr="003A03C0">
              <w:rPr>
                <w:rFonts w:ascii="Times New Roman" w:hAnsi="Times New Roman" w:cs="Times New Roman"/>
              </w:rPr>
              <w:t>)</w:t>
            </w:r>
            <w:r w:rsidR="0086756D" w:rsidRPr="003A0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85A" w14:textId="313C3CD9" w:rsidR="00656ADD" w:rsidRPr="003A03C0" w:rsidRDefault="00656ADD" w:rsidP="00656AD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="00AA3DDB" w:rsidRPr="003A03C0">
              <w:rPr>
                <w:rFonts w:cs="Times New Roman"/>
                <w:sz w:val="20"/>
                <w:szCs w:val="20"/>
                <w:lang w:eastAsia="ru-RU"/>
              </w:rPr>
              <w:t>учебных</w:t>
            </w:r>
            <w:r w:rsidR="00320A1F" w:rsidRPr="003A03C0">
              <w:rPr>
                <w:rFonts w:cs="Times New Roman"/>
                <w:sz w:val="20"/>
                <w:szCs w:val="20"/>
                <w:lang w:eastAsia="ru-RU"/>
              </w:rPr>
              <w:t xml:space="preserve"> занятий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(ауд. № </w:t>
            </w:r>
            <w:r w:rsidR="000D1566" w:rsidRPr="003A03C0">
              <w:rPr>
                <w:rFonts w:cs="Times New Roman"/>
                <w:sz w:val="20"/>
                <w:szCs w:val="20"/>
                <w:lang w:eastAsia="ru-RU"/>
              </w:rPr>
              <w:t>517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</w:p>
          <w:p w14:paraId="2BA52AD4" w14:textId="77777777" w:rsidR="00656ADD" w:rsidRPr="003A03C0" w:rsidRDefault="00656ADD" w:rsidP="00656ADD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14:paraId="158C3134" w14:textId="6CDC577D" w:rsidR="00316403" w:rsidRPr="003A03C0" w:rsidRDefault="00E041AC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</w:t>
            </w:r>
            <w:r w:rsidR="001964F9" w:rsidRPr="003A03C0">
              <w:rPr>
                <w:rFonts w:cs="Times New Roman"/>
                <w:sz w:val="20"/>
                <w:szCs w:val="20"/>
                <w:lang w:eastAsia="ru-RU"/>
              </w:rPr>
              <w:t xml:space="preserve">стул (10 шт.),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стол (5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 w:rsidR="005F55FB"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  <w:r w:rsidR="005F55FB"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85628" w14:textId="2A772138" w:rsidR="00A43EDE" w:rsidRPr="003A03C0" w:rsidRDefault="001C0DD5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 w:rsidR="003A03C0"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</w:t>
            </w:r>
            <w:r w:rsidR="00A43EDE" w:rsidRPr="003A03C0">
              <w:rPr>
                <w:rFonts w:ascii="Times New Roman" w:eastAsia="Times New Roman" w:hAnsi="Times New Roman" w:cs="Times New Roman"/>
              </w:rPr>
              <w:t xml:space="preserve">г. Якутск, ул. </w:t>
            </w:r>
            <w:r w:rsidR="000D3772" w:rsidRPr="003A03C0">
              <w:rPr>
                <w:rFonts w:ascii="Times New Roman" w:eastAsia="Times New Roman" w:hAnsi="Times New Roman" w:cs="Times New Roman"/>
              </w:rPr>
              <w:t>Белинского, д.58</w:t>
            </w:r>
          </w:p>
        </w:tc>
      </w:tr>
      <w:tr w:rsidR="005F55FB" w:rsidRPr="003A03C0" w14:paraId="0DF60D10" w14:textId="77777777" w:rsidTr="00512178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2C62A" w14:textId="77777777" w:rsidR="005F55FB" w:rsidRPr="003A03C0" w:rsidRDefault="005F55FB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91" w14:textId="77777777" w:rsidR="005F55FB" w:rsidRPr="003A03C0" w:rsidRDefault="005F55FB" w:rsidP="00C1717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A08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710).</w:t>
            </w:r>
          </w:p>
          <w:p w14:paraId="406DAA40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пособий:</w:t>
            </w:r>
          </w:p>
          <w:p w14:paraId="4A292ED1" w14:textId="08C39B46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Комплект аудиторной мебели (стол+2 стула) (9шт), Стол комп.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  <w:p w14:paraId="28F5F267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1E26D3D" w14:textId="7E611129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 Срок действия документа: 1 год.);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596C6" w14:textId="77777777" w:rsidR="005F55FB" w:rsidRPr="003A03C0" w:rsidRDefault="005F55FB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43EDE" w:rsidRPr="003A03C0" w14:paraId="6C123E19" w14:textId="77777777" w:rsidTr="000131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378" w14:textId="6E043077" w:rsidR="00A43EDE" w:rsidRPr="003A03C0" w:rsidRDefault="00A43EDE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52A" w14:textId="173CE94E" w:rsidR="00A43EDE" w:rsidRPr="003A03C0" w:rsidRDefault="00F00A9B" w:rsidP="00C171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5BA" w14:textId="60F70ACD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Учебная аудитория для проведения </w:t>
            </w:r>
            <w:r w:rsidR="00AA3DDB" w:rsidRPr="003A03C0">
              <w:rPr>
                <w:rFonts w:cs="Times New Roman"/>
                <w:sz w:val="20"/>
                <w:szCs w:val="20"/>
              </w:rPr>
              <w:t>учебных</w:t>
            </w:r>
            <w:r w:rsidRPr="003A03C0">
              <w:rPr>
                <w:rFonts w:cs="Times New Roman"/>
                <w:sz w:val="20"/>
                <w:szCs w:val="20"/>
              </w:rPr>
              <w:t xml:space="preserve"> занятий (ауд. № 517).</w:t>
            </w:r>
          </w:p>
          <w:p w14:paraId="5E8F335F" w14:textId="77777777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7E2B8D47" w14:textId="56073EB3" w:rsidR="00E041AC" w:rsidRPr="003A03C0" w:rsidRDefault="00E041AC" w:rsidP="00E041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</w:t>
            </w:r>
            <w:r w:rsidR="001964F9" w:rsidRPr="003A03C0">
              <w:rPr>
                <w:rFonts w:cs="Times New Roman"/>
                <w:sz w:val="20"/>
                <w:szCs w:val="20"/>
              </w:rPr>
              <w:t xml:space="preserve">стул (10 шт.), </w:t>
            </w:r>
            <w:r w:rsidRPr="003A03C0">
              <w:rPr>
                <w:rFonts w:cs="Times New Roman"/>
                <w:sz w:val="20"/>
                <w:szCs w:val="20"/>
              </w:rPr>
              <w:t xml:space="preserve">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 w:rsidR="005F55FB"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  <w:r w:rsidR="005F55FB">
              <w:rPr>
                <w:rFonts w:cs="Times New Roman"/>
              </w:rPr>
              <w:t>.</w:t>
            </w:r>
          </w:p>
          <w:p w14:paraId="72521939" w14:textId="77777777" w:rsidR="00E416BA" w:rsidRPr="003A03C0" w:rsidRDefault="00E416BA" w:rsidP="00E416B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88AEC8B" w14:textId="0EFA7E9A" w:rsidR="000176AA" w:rsidRPr="003A03C0" w:rsidRDefault="00781CFC" w:rsidP="003A03C0">
            <w:pPr>
              <w:spacing w:after="160" w:line="256" w:lineRule="auto"/>
              <w:jc w:val="both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</w:t>
            </w:r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Офисный пакет приложений </w:t>
            </w:r>
            <w:proofErr w:type="spellStart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 w:rsid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53A1" w14:textId="26C673AB" w:rsidR="00A43EDE" w:rsidRPr="003A03C0" w:rsidRDefault="001C0DD5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 г. Якутск, ул. Белинского, д.58</w:t>
            </w:r>
          </w:p>
        </w:tc>
      </w:tr>
      <w:tr w:rsidR="00A43EDE" w:rsidRPr="003A03C0" w14:paraId="164A57A6" w14:textId="77777777" w:rsidTr="000131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328" w14:textId="31C42CA2" w:rsidR="00A43EDE" w:rsidRPr="003A03C0" w:rsidRDefault="00A43EDE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2D2" w14:textId="16CF163A" w:rsidR="00A43EDE" w:rsidRPr="003A03C0" w:rsidRDefault="00F00A9B" w:rsidP="00C171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Иностранный язык в научной сфере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C2D" w14:textId="6E36589C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Учебная аудитория для проведения </w:t>
            </w:r>
            <w:r w:rsidR="00AA3DDB" w:rsidRPr="003A03C0">
              <w:rPr>
                <w:rFonts w:cs="Times New Roman"/>
                <w:sz w:val="20"/>
                <w:szCs w:val="20"/>
              </w:rPr>
              <w:t>учебных</w:t>
            </w:r>
            <w:r w:rsidRPr="003A03C0">
              <w:rPr>
                <w:rFonts w:cs="Times New Roman"/>
                <w:sz w:val="20"/>
                <w:szCs w:val="20"/>
              </w:rPr>
              <w:t xml:space="preserve"> занятий (ауд. № 517).</w:t>
            </w:r>
          </w:p>
          <w:p w14:paraId="3E8584B6" w14:textId="77777777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3411635" w14:textId="03A0944C" w:rsidR="00E041AC" w:rsidRPr="003A03C0" w:rsidRDefault="00E041AC" w:rsidP="00E041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</w:t>
            </w:r>
            <w:r w:rsidR="001964F9" w:rsidRPr="003A03C0">
              <w:rPr>
                <w:rFonts w:cs="Times New Roman"/>
                <w:sz w:val="20"/>
                <w:szCs w:val="20"/>
              </w:rPr>
              <w:t xml:space="preserve">стул (10 шт.), </w:t>
            </w:r>
            <w:r w:rsidRPr="003A03C0">
              <w:rPr>
                <w:rFonts w:cs="Times New Roman"/>
                <w:sz w:val="20"/>
                <w:szCs w:val="20"/>
              </w:rPr>
              <w:t xml:space="preserve">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 w:rsidR="005F55FB">
              <w:rPr>
                <w:rFonts w:cs="Times New Roman"/>
                <w:sz w:val="20"/>
                <w:szCs w:val="20"/>
              </w:rPr>
              <w:t xml:space="preserve"> </w:t>
            </w:r>
            <w:r w:rsidR="005F55FB"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 w:rsidR="005F55FB">
              <w:rPr>
                <w:rFonts w:cs="Times New Roman"/>
              </w:rPr>
              <w:t>.</w:t>
            </w:r>
          </w:p>
          <w:p w14:paraId="1AD083AA" w14:textId="77777777" w:rsidR="00E416BA" w:rsidRPr="003A03C0" w:rsidRDefault="00E416BA" w:rsidP="00E416B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F4CDB3C" w14:textId="42811492" w:rsidR="000176AA" w:rsidRPr="003A03C0" w:rsidRDefault="00781CFC" w:rsidP="00E416B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</w:t>
            </w:r>
            <w:r w:rsidR="003A03C0">
              <w:rPr>
                <w:rFonts w:cs="Times New Roman"/>
                <w:sz w:val="20"/>
                <w:szCs w:val="20"/>
                <w:lang w:eastAsia="ru-RU"/>
              </w:rPr>
              <w:t xml:space="preserve">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</w:t>
            </w:r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Офисный пакет приложений </w:t>
            </w:r>
            <w:proofErr w:type="spellStart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 w:rsid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686F" w14:textId="5C8F93D2" w:rsidR="00A43EDE" w:rsidRPr="003A03C0" w:rsidRDefault="001C0DD5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1C0DD5" w:rsidRPr="003A03C0" w14:paraId="73A9C281" w14:textId="77777777" w:rsidTr="00F00A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409" w14:textId="0C910FBA" w:rsidR="001C0DD5" w:rsidRPr="003A03C0" w:rsidRDefault="001C0DD5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F24" w14:textId="21946E16" w:rsidR="001C0DD5" w:rsidRPr="003A03C0" w:rsidRDefault="001C0DD5" w:rsidP="00C171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BCD" w14:textId="29321896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Учебная аудитория для проведения </w:t>
            </w:r>
            <w:r w:rsidR="00AA3DDB" w:rsidRPr="003A03C0">
              <w:rPr>
                <w:rFonts w:cs="Times New Roman"/>
                <w:sz w:val="20"/>
                <w:szCs w:val="20"/>
              </w:rPr>
              <w:t>учебных</w:t>
            </w:r>
            <w:r w:rsidRPr="003A03C0">
              <w:rPr>
                <w:rFonts w:cs="Times New Roman"/>
                <w:sz w:val="20"/>
                <w:szCs w:val="20"/>
              </w:rPr>
              <w:t xml:space="preserve"> занятий (ауд. № 517).</w:t>
            </w:r>
          </w:p>
          <w:p w14:paraId="28B481F5" w14:textId="77777777" w:rsidR="00E041AC" w:rsidRPr="003A03C0" w:rsidRDefault="00E041AC" w:rsidP="00E041A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FEA6D78" w14:textId="7CF7E38D" w:rsidR="00E041AC" w:rsidRPr="003A03C0" w:rsidRDefault="00E041AC" w:rsidP="00E041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</w:t>
            </w:r>
            <w:r w:rsidR="001964F9" w:rsidRPr="003A03C0">
              <w:rPr>
                <w:rFonts w:cs="Times New Roman"/>
                <w:sz w:val="20"/>
                <w:szCs w:val="20"/>
              </w:rPr>
              <w:t xml:space="preserve">стул (10 шт.), </w:t>
            </w:r>
            <w:r w:rsidRPr="003A03C0">
              <w:rPr>
                <w:rFonts w:cs="Times New Roman"/>
                <w:sz w:val="20"/>
                <w:szCs w:val="20"/>
              </w:rPr>
              <w:t xml:space="preserve">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</w:p>
          <w:p w14:paraId="42BD1385" w14:textId="77777777" w:rsidR="00E416BA" w:rsidRPr="003A03C0" w:rsidRDefault="00E416BA" w:rsidP="00E416B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6C7E685" w14:textId="72DD86E3" w:rsidR="001C0DD5" w:rsidRPr="003A03C0" w:rsidRDefault="00781CFC" w:rsidP="00E416B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 w:rsidR="003A03C0"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</w:t>
            </w:r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Офисный пакет приложений </w:t>
            </w:r>
            <w:proofErr w:type="spellStart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="000571EB" w:rsidRPr="003A03C0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 w:rsid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34A64" w14:textId="4F21A735" w:rsidR="001C0DD5" w:rsidRPr="003A03C0" w:rsidRDefault="001C0DD5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5F55FB" w:rsidRPr="003A03C0" w14:paraId="01FCD933" w14:textId="77777777" w:rsidTr="00014609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3DB91" w14:textId="288F89C3" w:rsidR="005F55FB" w:rsidRPr="003A03C0" w:rsidRDefault="005F55FB" w:rsidP="00C1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F8A9" w14:textId="5650129D" w:rsidR="005F55FB" w:rsidRPr="003A03C0" w:rsidRDefault="005F55FB" w:rsidP="00C1717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Основной 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FDD2" w14:textId="6C8BC310" w:rsidR="005F55FB" w:rsidRPr="003A03C0" w:rsidRDefault="005F55FB" w:rsidP="00CA664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3D53CB69" w14:textId="77777777" w:rsidR="005F55FB" w:rsidRPr="003A03C0" w:rsidRDefault="005F55FB" w:rsidP="002E7769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4021A9A" w14:textId="4A09F2B1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34A0D" w14:textId="139C3E1B" w:rsidR="005F55FB" w:rsidRPr="003A03C0" w:rsidRDefault="005F55FB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5F55FB" w:rsidRPr="003A03C0" w14:paraId="34615E6B" w14:textId="77777777" w:rsidTr="00014609">
        <w:trPr>
          <w:trHeight w:val="4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17FF060" w14:textId="77777777" w:rsidR="005F55FB" w:rsidRPr="003A03C0" w:rsidRDefault="005F55FB" w:rsidP="005F5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4D65" w14:textId="77777777" w:rsidR="005F55FB" w:rsidRPr="003A03C0" w:rsidRDefault="005F55FB" w:rsidP="005F55FB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C2A3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710FC206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BE6F036" w14:textId="25BFD786" w:rsidR="005F55FB" w:rsidRPr="003A03C0" w:rsidRDefault="005F55FB" w:rsidP="005F55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A1D42" w14:textId="6C075E28" w:rsidR="005F55FB" w:rsidRPr="003A03C0" w:rsidRDefault="005F55FB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г. Якутск, ул. Белинского, д.58</w:t>
            </w:r>
          </w:p>
        </w:tc>
      </w:tr>
      <w:tr w:rsidR="005F55FB" w:rsidRPr="003A03C0" w14:paraId="23BF5842" w14:textId="77777777" w:rsidTr="00014609">
        <w:trPr>
          <w:trHeight w:val="4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A007776" w14:textId="77777777" w:rsidR="005F55FB" w:rsidRPr="003A03C0" w:rsidRDefault="005F55FB" w:rsidP="005F5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E20D" w14:textId="77777777" w:rsidR="005F55FB" w:rsidRPr="003A03C0" w:rsidRDefault="005F55FB" w:rsidP="005F55FB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06FF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711).</w:t>
            </w:r>
          </w:p>
          <w:p w14:paraId="48C04CF0" w14:textId="77777777" w:rsidR="005F55FB" w:rsidRPr="003A03C0" w:rsidRDefault="005F55FB" w:rsidP="005F55FB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4D33F40C" w14:textId="14546709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(1шт), Проектор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(1шт), Интерактивная доска (1шт), Комплект аудиторной мебели (11шт).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65CB4" w14:textId="71B42841" w:rsidR="005F55FB" w:rsidRPr="003A03C0" w:rsidRDefault="005F55FB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г. Якутск, ул. Белинского, д.58</w:t>
            </w:r>
          </w:p>
        </w:tc>
      </w:tr>
      <w:tr w:rsidR="005F55FB" w:rsidRPr="003A03C0" w14:paraId="7FCFF45B" w14:textId="77777777" w:rsidTr="00014609">
        <w:trPr>
          <w:trHeight w:val="41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1631FF8" w14:textId="77777777" w:rsidR="005F55FB" w:rsidRPr="003A03C0" w:rsidRDefault="005F55FB" w:rsidP="005F5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E51BA" w14:textId="77777777" w:rsidR="005F55FB" w:rsidRPr="003A03C0" w:rsidRDefault="005F55FB" w:rsidP="005F55FB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BF86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718).</w:t>
            </w:r>
          </w:p>
          <w:p w14:paraId="749F4BAC" w14:textId="77777777" w:rsidR="005F55FB" w:rsidRPr="003A03C0" w:rsidRDefault="005F55FB" w:rsidP="005F55FB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1E26F714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Планшет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Интерактивная доска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Интерактивная панель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Мобильный компьютерный класс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VikLab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Документ-камера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Проектор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</w:p>
          <w:p w14:paraId="4021FDF3" w14:textId="57E17BD4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преподавателя (1 шт.), Интерактивная система контроля и управления мультимедийным оборудованием (1 шт.), система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озвучания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аудитории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шт.), система интерактивного опроса (1 шт.), Комплект аудиторной мебели (стол+2 стула) (12 шт.), Доска магнитно-маркерная (1 шт.)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21A7" w14:textId="27792C0B" w:rsidR="005F55FB" w:rsidRPr="003A03C0" w:rsidRDefault="005F55FB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г. Якутск, ул. Белинского, д.58</w:t>
            </w:r>
          </w:p>
        </w:tc>
      </w:tr>
      <w:tr w:rsidR="005F55FB" w:rsidRPr="003A03C0" w14:paraId="6CC3C92D" w14:textId="77777777" w:rsidTr="00014609">
        <w:trPr>
          <w:trHeight w:val="41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0B1F8F" w14:textId="77777777" w:rsidR="005F55FB" w:rsidRPr="003A03C0" w:rsidRDefault="005F55FB" w:rsidP="005F55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7B7" w14:textId="77777777" w:rsidR="005F55FB" w:rsidRPr="003A03C0" w:rsidRDefault="005F55FB" w:rsidP="005F55FB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19E3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807).</w:t>
            </w:r>
          </w:p>
          <w:p w14:paraId="4748079C" w14:textId="77777777" w:rsidR="005F55FB" w:rsidRPr="003A03C0" w:rsidRDefault="005F55FB" w:rsidP="005F55FB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158C5F6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Интерактивная доска (1шт), Доска (1шт), Комплект аудиторной мебели (17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), Шкаф (2шт). Комплект учебно-наглядных материалов (1шт.)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  <w:p w14:paraId="35AF437D" w14:textId="77777777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4515E5B" w14:textId="1FBCD313" w:rsidR="005F55FB" w:rsidRPr="003A03C0" w:rsidRDefault="005F55FB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B208" w14:textId="6E9B6128" w:rsidR="005F55FB" w:rsidRPr="003A03C0" w:rsidRDefault="005F55FB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D07D86" w:rsidRPr="003A03C0" w14:paraId="13189DC0" w14:textId="77777777" w:rsidTr="00B7657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66C7F0" w14:textId="50129BA7" w:rsidR="00D07D86" w:rsidRPr="003A03C0" w:rsidRDefault="00D07D86" w:rsidP="005F55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0F71" w14:textId="58E6FBF5" w:rsidR="00D07D86" w:rsidRPr="003A03C0" w:rsidRDefault="00D07D86" w:rsidP="005F55FB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Теория и практика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E98" w14:textId="328504B9" w:rsidR="00D07D86" w:rsidRPr="003A03C0" w:rsidRDefault="00D07D86" w:rsidP="005F55F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7F973177" w14:textId="77777777" w:rsidR="00D07D86" w:rsidRPr="003A03C0" w:rsidRDefault="00D07D86" w:rsidP="005F55FB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6C8A1FF0" w14:textId="3C5B75D9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83BBE" w14:textId="311484F9" w:rsidR="00D07D86" w:rsidRPr="003A03C0" w:rsidRDefault="00D07D86" w:rsidP="005F55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37FA4C8E" w14:textId="77777777" w:rsidTr="00B76571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0A828BB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F6B72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2E5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701).</w:t>
            </w:r>
          </w:p>
          <w:p w14:paraId="48785118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6C39C243" w14:textId="681F39AD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Ноутбук (4 шт.), Кресло офисное (1 шт.), Шкаф (1 шт.), Комплект аудиторный (6 шт.), Доска (1 шт.), Стол компьютерный (1 шт.).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79F9" w14:textId="0C686220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5B3E82DC" w14:textId="77777777" w:rsidTr="00B76571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A51FBC9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2DC6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A65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708).</w:t>
            </w:r>
          </w:p>
          <w:p w14:paraId="3340426F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12A0A60" w14:textId="102E0A1C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Стулья ученические (18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Столы ученические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CF20B" w14:textId="4E5BE285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658140D4" w14:textId="77777777" w:rsidTr="00B76571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099B0C0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E616F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A16" w14:textId="77777777" w:rsidR="00D07D86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710).</w:t>
            </w:r>
          </w:p>
          <w:p w14:paraId="18639362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5F8CB531" w14:textId="1B83A952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Комплект аудиторной мебели (стол+2 стула) (9шт), Стол комп.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0449" w14:textId="67398C49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294390FD" w14:textId="77777777" w:rsidTr="00B76571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999FC4F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3F04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531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714).</w:t>
            </w:r>
          </w:p>
          <w:p w14:paraId="0949E68C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A8B278A" w14:textId="11A930AA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Электромагнитная интерактивная доска (1 шт.), Комплект аудиторной мебели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9D9E" w14:textId="65754D80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6906DDC7" w14:textId="77777777" w:rsidTr="00312EEC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23F912E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1719F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5B9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718).</w:t>
            </w:r>
          </w:p>
          <w:p w14:paraId="31F64308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160A76C" w14:textId="3CD12B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Планшет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Интерактивная доска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Интерактивная панель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Мобильный компьютерный класс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VikLab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Документ-камера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Проектор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препо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давателя (1 шт.), Интерактивная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система контроля и управления мультимедийным оборудованием (1 шт.), система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озвучания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аудит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ории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(1 шт.), система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интерактивного опроса (1 шт.), Комплект аудиторной мебели (стол+2 стула) (12 шт.), Доска магнитно-маркерная (1 шт.)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98BA" w14:textId="033CEDD6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4BE17F70" w14:textId="77777777" w:rsidTr="00312E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2ED70A" w14:textId="77777777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67F" w14:textId="77777777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EA2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806).</w:t>
            </w:r>
          </w:p>
          <w:p w14:paraId="67D56767" w14:textId="77777777" w:rsidR="00D07D86" w:rsidRPr="003A03C0" w:rsidRDefault="00D07D86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00ECD05C" w14:textId="69188CA6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lastRenderedPageBreak/>
              <w:t xml:space="preserve">Мобильный класс (1шт), Интерактивная доска (1шт), Стулья ученические (24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), Столы компьютерные (14шт), Доска (1шт), Шкаф (1шт). Комплект учебно-наглядных материалов (1шт.)</w:t>
            </w:r>
            <w:r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</w:p>
          <w:p w14:paraId="18020927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95AB424" w14:textId="2125EBB2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7FED" w14:textId="6AF0B06A" w:rsidR="00D07D86" w:rsidRPr="003A03C0" w:rsidRDefault="00D07D86" w:rsidP="00D07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D07D86" w:rsidRPr="003A03C0" w14:paraId="4A578184" w14:textId="77777777" w:rsidTr="000131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B4B" w14:textId="74EA302E" w:rsidR="00D07D86" w:rsidRPr="003A03C0" w:rsidRDefault="00D07D86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D17" w14:textId="305CC790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Перевод деловой документации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CBB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36FA4DBA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3B84B076" w14:textId="2A2CEDCB" w:rsidR="00D07D86" w:rsidRPr="003A03C0" w:rsidRDefault="00D07D86" w:rsidP="00D07D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</w:p>
          <w:p w14:paraId="554C5F91" w14:textId="77777777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C95AB2E" w14:textId="13D6D69D" w:rsidR="00D07D86" w:rsidRPr="003A03C0" w:rsidRDefault="00D07D86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4FF6C" w14:textId="4B8BB1A0" w:rsidR="00D07D86" w:rsidRPr="003A03C0" w:rsidRDefault="00D07D86" w:rsidP="00D07D8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E40698" w:rsidRPr="003A03C0" w14:paraId="37E9C3BD" w14:textId="77777777" w:rsidTr="00D86B6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107009" w14:textId="57473EBC" w:rsidR="00E40698" w:rsidRPr="003A03C0" w:rsidRDefault="00E40698" w:rsidP="00D07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6BCE6" w14:textId="7260A5D1" w:rsidR="00E40698" w:rsidRPr="003A03C0" w:rsidRDefault="00E40698" w:rsidP="00D07D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5C6" w14:textId="77777777" w:rsidR="00E40698" w:rsidRPr="003A03C0" w:rsidRDefault="00E40698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2E8B0E98" w14:textId="77777777" w:rsidR="00E40698" w:rsidRPr="003A03C0" w:rsidRDefault="00E40698" w:rsidP="00D07D86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6A7EBA67" w14:textId="18AB5BBE" w:rsidR="00E40698" w:rsidRPr="003A03C0" w:rsidRDefault="00E40698" w:rsidP="00D07D8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2EA97CCD" w14:textId="4871D182" w:rsidR="00E40698" w:rsidRPr="003A03C0" w:rsidRDefault="00E40698" w:rsidP="00D07D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5959F" w14:textId="1FC53C51" w:rsidR="00E40698" w:rsidRPr="003A03C0" w:rsidRDefault="00E40698" w:rsidP="003971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408F2E16" w14:textId="77777777" w:rsidTr="00D86B63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E224C79" w14:textId="77777777" w:rsidR="00E40698" w:rsidRPr="003A03C0" w:rsidRDefault="00E40698" w:rsidP="0039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C8A50" w14:textId="77777777" w:rsidR="00E40698" w:rsidRPr="003A03C0" w:rsidRDefault="00E40698" w:rsidP="003971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1D3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0DCF41B5" w14:textId="77777777" w:rsidR="00E40698" w:rsidRPr="003A03C0" w:rsidRDefault="00E40698" w:rsidP="00397131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63187F5D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DDAFEFB" w14:textId="77777777" w:rsidR="00E40698" w:rsidRPr="003A03C0" w:rsidRDefault="00E40698" w:rsidP="003971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3BB2D60F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AE3BA" w14:textId="325EAABB" w:rsidR="00E40698" w:rsidRPr="003A03C0" w:rsidRDefault="00E40698" w:rsidP="0039713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01CC1A29" w14:textId="77777777" w:rsidTr="00D86B63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30A2792" w14:textId="77777777" w:rsidR="00E40698" w:rsidRPr="003A03C0" w:rsidRDefault="00E40698" w:rsidP="0039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CF517" w14:textId="77777777" w:rsidR="00E40698" w:rsidRPr="003A03C0" w:rsidRDefault="00E40698" w:rsidP="003971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F8D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709).</w:t>
            </w:r>
          </w:p>
          <w:p w14:paraId="64016452" w14:textId="77777777" w:rsidR="00E40698" w:rsidRPr="003A03C0" w:rsidRDefault="00E40698" w:rsidP="00397131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4727E4C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(2шт), Комплект аудиторной мебели (13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7B734027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1F58" w14:textId="768DC901" w:rsidR="00E40698" w:rsidRPr="003A03C0" w:rsidRDefault="00E40698" w:rsidP="0039713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7B147719" w14:textId="77777777" w:rsidTr="00D86B63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527947A" w14:textId="77777777" w:rsidR="00E40698" w:rsidRPr="003A03C0" w:rsidRDefault="00E40698" w:rsidP="0039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7F3B9" w14:textId="77777777" w:rsidR="00E40698" w:rsidRPr="003A03C0" w:rsidRDefault="00E40698" w:rsidP="003971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900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714).</w:t>
            </w:r>
          </w:p>
          <w:p w14:paraId="729A556E" w14:textId="77777777" w:rsidR="00E40698" w:rsidRPr="003A03C0" w:rsidRDefault="00E40698" w:rsidP="00397131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5CC5466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Электромагнитная интерактивная доска (1 шт.), Комплект аудиторной мебели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06CDCD2A" w14:textId="77777777" w:rsidR="00E40698" w:rsidRPr="003A03C0" w:rsidRDefault="00E40698" w:rsidP="0039713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6647" w14:textId="19A0DD98" w:rsidR="00E40698" w:rsidRPr="003A03C0" w:rsidRDefault="00E40698" w:rsidP="00397131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09F783EB" w14:textId="77777777" w:rsidTr="00D86B63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F8D6512" w14:textId="77777777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5C79" w14:textId="77777777" w:rsidR="00E40698" w:rsidRPr="003A03C0" w:rsidRDefault="00E40698" w:rsidP="00E406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9B2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802).</w:t>
            </w:r>
          </w:p>
          <w:p w14:paraId="214C158D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07C779B5" w14:textId="160EA1DE" w:rsidR="00E40698" w:rsidRPr="003A03C0" w:rsidRDefault="00E40698" w:rsidP="00B67A83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(1шт), Интерактивная доска (1шт), 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Extenca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(1шт), 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(1шт), Мультимедиа-проектор (1 шт.), Комплект аудиторной мебели (16шт), Шкаф (1шт).</w:t>
            </w:r>
            <w:r w:rsidR="00B67A8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67A83"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CFE0" w14:textId="2645CEC8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70B0425F" w14:textId="77777777" w:rsidTr="00D86B6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D0B44B" w14:textId="77777777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2C6" w14:textId="77777777" w:rsidR="00E40698" w:rsidRPr="003A03C0" w:rsidRDefault="00E40698" w:rsidP="00E406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7BA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807).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1889A9B3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43FE44F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(1шт), Доска (1шт), Комплект аудиторной мебели (17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), Шкаф (2шт).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Комплект учебно-наглядных материалов (1шт.)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522691F3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BF1693E" w14:textId="2CB9FCCF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5E45" w14:textId="7A06A4A3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E40698" w:rsidRPr="003A03C0" w14:paraId="59496C24" w14:textId="77777777" w:rsidTr="0001318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06EE5F" w14:textId="633E8D09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7BA5" w14:textId="00C64036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Иностранный язык по отраслям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428" w14:textId="75F686DC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701).</w:t>
            </w:r>
          </w:p>
          <w:p w14:paraId="7445A2FF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9DB2735" w14:textId="1DA31D1E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Ноутбук (4 шт.), Кресло офисное (1 шт.), Шкаф (1 шт.), Комплект аудиторный (6 шт.), Доска (1 шт.), Стол компьютерный (1 шт.).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77BF3EC" w14:textId="67148E20" w:rsidR="00E40698" w:rsidRPr="003A03C0" w:rsidRDefault="00E40698" w:rsidP="00E406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E40698" w:rsidRPr="003A03C0" w14:paraId="4EC168DC" w14:textId="77777777" w:rsidTr="00DF4A52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3D5C102" w14:textId="77777777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3EEB" w14:textId="77777777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636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718).</w:t>
            </w:r>
          </w:p>
          <w:p w14:paraId="7989812B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532CAB5D" w14:textId="4989D36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Планшет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Интерактивная доска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Интерактивная панель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Мобильный компьютерный класс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VikLab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Документ-камера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Проектор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преподавателя (1 шт.), 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нтерактивная система контроля 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управления мультимедийным оборудованием (1 шт.), система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озвучания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аудитории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шт.), система интерактивного опроса (1 шт.), Комплект аудиторной мебели (стол+2 стула) (12 шт.), Доска магнитно-маркерная (1 шт.)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73B7017F" w14:textId="726911AB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E40698" w:rsidRPr="003A03C0" w14:paraId="4718F9DE" w14:textId="77777777" w:rsidTr="00DF4A52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409674F" w14:textId="77777777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D2906" w14:textId="77777777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418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806).</w:t>
            </w:r>
          </w:p>
          <w:p w14:paraId="60137FB1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6716969E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Мобильный класс (1шт), Интерактивная доска (1шт), Стулья ученические (24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), Столы компьютерные (14шт), Доска (1шт), Шкаф (1шт).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Комплект учебно-наглядных материалов (1шт.)</w:t>
            </w:r>
          </w:p>
          <w:p w14:paraId="74ABB786" w14:textId="1410F00E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7AAC828B" w14:textId="303DE868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E40698" w:rsidRPr="003A03C0" w14:paraId="64E13517" w14:textId="77777777" w:rsidTr="00DF4A52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740B783" w14:textId="77777777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CBEC2" w14:textId="77777777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863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807).</w:t>
            </w:r>
          </w:p>
          <w:p w14:paraId="01594208" w14:textId="77777777" w:rsidR="00E40698" w:rsidRPr="003A03C0" w:rsidRDefault="00E40698" w:rsidP="00E40698">
            <w:pPr>
              <w:tabs>
                <w:tab w:val="left" w:pos="5952"/>
              </w:tabs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  <w:r>
              <w:rPr>
                <w:rFonts w:eastAsia="MS Mincho" w:cs="Times New Roman"/>
                <w:b/>
                <w:sz w:val="20"/>
                <w:szCs w:val="20"/>
              </w:rPr>
              <w:tab/>
            </w:r>
          </w:p>
          <w:p w14:paraId="5846EE3E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Интерактивная доска (1шт), Доска (1шт), Комплект аудиторной мебели (17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), Шкаф (2шт).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Комплект учебно-наглядных материалов (1шт.)</w:t>
            </w:r>
          </w:p>
          <w:p w14:paraId="342EA95A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1BEEBB9" w14:textId="7D23A50D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5465EA7A" w14:textId="42B38CFF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E40698" w:rsidRPr="003A03C0" w14:paraId="36463600" w14:textId="77777777" w:rsidTr="000131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EE3" w14:textId="57D0620B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431" w14:textId="5099FFB4" w:rsidR="00E40698" w:rsidRPr="003A03C0" w:rsidRDefault="00E40698" w:rsidP="00E406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Второй иностранный язык (японский)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2D9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78002622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1E81CFEA" w14:textId="4B803206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Т</w:t>
            </w:r>
            <w:r w:rsidRPr="0018171F">
              <w:rPr>
                <w:sz w:val="20"/>
                <w:szCs w:val="20"/>
                <w:lang w:eastAsia="ru-RU"/>
              </w:rPr>
              <w:t>ематическая иллюстрация</w:t>
            </w:r>
            <w:r w:rsidR="006344AA">
              <w:rPr>
                <w:sz w:val="20"/>
                <w:szCs w:val="20"/>
                <w:lang w:eastAsia="ru-RU"/>
              </w:rPr>
              <w:t>.</w:t>
            </w:r>
          </w:p>
          <w:p w14:paraId="7511F682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4D2AC366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7C9708BA" w14:textId="3EF7D3C5" w:rsidR="00E40698" w:rsidRPr="003A03C0" w:rsidRDefault="00E40698" w:rsidP="00E406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</w:p>
          <w:p w14:paraId="4936BE42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709).</w:t>
            </w:r>
          </w:p>
          <w:p w14:paraId="38C3E222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542DB906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(2шт), Комплект аудиторной мебели (13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</w:p>
          <w:p w14:paraId="79200D38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714).</w:t>
            </w:r>
          </w:p>
          <w:p w14:paraId="4DC70EE3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5DA808B7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Доска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), Электромагнитная интерактивная доска (1 шт.), Комплект аудиторной мебели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).</w:t>
            </w:r>
          </w:p>
          <w:p w14:paraId="455680DB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718).</w:t>
            </w:r>
          </w:p>
          <w:p w14:paraId="689300D1" w14:textId="77777777" w:rsidR="00E40698" w:rsidRPr="003A03C0" w:rsidRDefault="00E40698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29A319E" w14:textId="2652EF05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Планшет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Интерактивная доска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Интерактивная панель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Мобильный компьютерный класс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VikLab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); Документ-камера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(1шт); Проектор (1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препо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давателя (1 шт.), Интерактивная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система контроля и управления мультимедийным оборудованием (1 шт.), система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озвучания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аудит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ории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(1 шт.), система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интерактивного опроса (1 шт.), Комплект аудиторной мебели (стол+2 стула) (12 шт.), Доска магнитно-маркерная (1 шт.)</w:t>
            </w:r>
          </w:p>
          <w:p w14:paraId="59CC1D7A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B537AAB" w14:textId="2D95C8A6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5B4CF" w14:textId="7F11665C" w:rsidR="00E40698" w:rsidRPr="003A03C0" w:rsidRDefault="00E40698" w:rsidP="00E4069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E40698" w:rsidRPr="003A03C0" w14:paraId="341ACE17" w14:textId="77777777" w:rsidTr="0001318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3304B99" w14:textId="103B7AC4" w:rsidR="00E40698" w:rsidRPr="003A03C0" w:rsidRDefault="00E40698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0CE" w14:textId="3EF37D0D" w:rsidR="00E40698" w:rsidRPr="003A03C0" w:rsidRDefault="00E40698" w:rsidP="00E406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Коммуникативный иностранный Язык.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C73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7A2EF552" w14:textId="77777777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68D5FE6F" w14:textId="748ECEC0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</w:p>
          <w:p w14:paraId="2FD137B9" w14:textId="19FE58F6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E4D2FD4" w14:textId="13A9832C" w:rsidR="00E40698" w:rsidRPr="003A03C0" w:rsidRDefault="00E40698" w:rsidP="00E4069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0C5A3" w14:textId="4CCF7FA2" w:rsidR="00E40698" w:rsidRPr="003A03C0" w:rsidRDefault="00E40698" w:rsidP="00E406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F676AE" w:rsidRPr="003A03C0" w14:paraId="5F6AE848" w14:textId="77777777" w:rsidTr="0001318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437F69" w14:textId="65EBB85D" w:rsidR="00F676AE" w:rsidRPr="003A03C0" w:rsidRDefault="00F676AE" w:rsidP="00E4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AD13" w14:textId="1E1126CE" w:rsidR="00F676AE" w:rsidRPr="003A03C0" w:rsidRDefault="00F676AE" w:rsidP="00E406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Письменный перевод </w:t>
            </w:r>
            <w:proofErr w:type="spellStart"/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медиатекстов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E7F" w14:textId="71AB6A4F" w:rsidR="00F676AE" w:rsidRPr="003A03C0" w:rsidRDefault="00F676AE" w:rsidP="00E40698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709).</w:t>
            </w:r>
          </w:p>
          <w:p w14:paraId="36DAB854" w14:textId="77777777" w:rsidR="00F676AE" w:rsidRPr="003A03C0" w:rsidRDefault="00F676AE" w:rsidP="00E40698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EAB61C8" w14:textId="597A0756" w:rsidR="00F676AE" w:rsidRPr="003A03C0" w:rsidRDefault="00F676AE" w:rsidP="00F676AE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(2шт), Комплект аудиторной мебели (13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3121D" w14:textId="3959E2C3" w:rsidR="00F676AE" w:rsidRPr="003A03C0" w:rsidRDefault="00F676AE" w:rsidP="00E406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F676AE" w:rsidRPr="003A03C0" w14:paraId="15C7DF93" w14:textId="77777777" w:rsidTr="001773D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AC79CE6" w14:textId="77777777" w:rsidR="00F676AE" w:rsidRPr="003A03C0" w:rsidRDefault="00F676AE" w:rsidP="00F67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B00B0" w14:textId="77777777" w:rsidR="00F676AE" w:rsidRPr="003A03C0" w:rsidRDefault="00F676AE" w:rsidP="00F676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D1C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710).</w:t>
            </w:r>
          </w:p>
          <w:p w14:paraId="6378633E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1C8431B2" w14:textId="59913B59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), Комплект аудиторной мебели (стол+2 стула) (9шт), Стол комп.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167329EC" w14:textId="77777777" w:rsidR="00F676AE" w:rsidRPr="003A03C0" w:rsidRDefault="00F676AE" w:rsidP="00F676A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AB657AB" w14:textId="5B1BF54F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455D" w14:textId="0D2A027E" w:rsidR="00F676AE" w:rsidRPr="003A03C0" w:rsidRDefault="00F676AE" w:rsidP="00F676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>
              <w:rPr>
                <w:rFonts w:ascii="Times New Roman" w:eastAsia="Times New Roman" w:hAnsi="Times New Roman" w:cs="Times New Roman"/>
              </w:rPr>
              <w:t>7000, Республика Саха (Якутия),</w:t>
            </w:r>
            <w:r w:rsidRPr="003A03C0">
              <w:rPr>
                <w:rFonts w:ascii="Times New Roman" w:eastAsia="Times New Roman" w:hAnsi="Times New Roman" w:cs="Times New Roman"/>
              </w:rPr>
              <w:t xml:space="preserve"> г. Якутск, ул. Белинского, д.58</w:t>
            </w:r>
          </w:p>
        </w:tc>
      </w:tr>
      <w:tr w:rsidR="00F676AE" w:rsidRPr="003A03C0" w14:paraId="12B44418" w14:textId="77777777" w:rsidTr="0001318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78D86C" w14:textId="45D763CF" w:rsidR="00F676AE" w:rsidRPr="003A03C0" w:rsidRDefault="00F676AE" w:rsidP="00F67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8B0B" w14:textId="130A6077" w:rsidR="00F676AE" w:rsidRPr="003A03C0" w:rsidRDefault="00F676AE" w:rsidP="00F676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Семантика и прагматика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B93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709).</w:t>
            </w:r>
          </w:p>
          <w:p w14:paraId="06B05C89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AC9D65F" w14:textId="217C23C6" w:rsidR="00F676AE" w:rsidRPr="003A03C0" w:rsidRDefault="00F676AE" w:rsidP="00F676AE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(2шт), Комплект аудиторной мебели (13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1EF40" w14:textId="1FAE5938" w:rsidR="00F676AE" w:rsidRPr="003A03C0" w:rsidRDefault="00F676AE" w:rsidP="00F676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г. Якутск, ул. Белинского, д.58</w:t>
            </w:r>
          </w:p>
        </w:tc>
      </w:tr>
      <w:tr w:rsidR="00F676AE" w:rsidRPr="003A03C0" w14:paraId="209ED144" w14:textId="77777777" w:rsidTr="008A3D0C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C042AC2" w14:textId="77777777" w:rsidR="00F676AE" w:rsidRPr="003A03C0" w:rsidRDefault="00F676AE" w:rsidP="00F67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3091" w14:textId="77777777" w:rsidR="00F676AE" w:rsidRPr="003A03C0" w:rsidRDefault="00F676AE" w:rsidP="00F676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EE6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710).</w:t>
            </w:r>
          </w:p>
          <w:p w14:paraId="2BE189E0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06731252" w14:textId="77777777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), Комплект аудиторной мебели (стол+2 стула) (9шт), Стол комп.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07929342" w14:textId="77777777" w:rsidR="00F676AE" w:rsidRPr="003A03C0" w:rsidRDefault="00F676AE" w:rsidP="00F676A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AF8E737" w14:textId="1D27F8AF" w:rsidR="00F676AE" w:rsidRPr="003A03C0" w:rsidRDefault="00F676AE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2032" w14:textId="05A1D651" w:rsidR="00F676AE" w:rsidRPr="003A03C0" w:rsidRDefault="00F676AE" w:rsidP="00F676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г. Якутск, ул. Белинского, д.58</w:t>
            </w:r>
          </w:p>
        </w:tc>
      </w:tr>
      <w:tr w:rsidR="006344AA" w:rsidRPr="003A03C0" w14:paraId="2EE1E24D" w14:textId="77777777" w:rsidTr="0001318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4F807" w14:textId="35D2FDB8" w:rsidR="006344AA" w:rsidRPr="003A03C0" w:rsidRDefault="006344AA" w:rsidP="00F67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BFDEE" w14:textId="10236E7B" w:rsidR="006344AA" w:rsidRPr="003A03C0" w:rsidRDefault="006344AA" w:rsidP="00F676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Устный последовательный перевод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7E5" w14:textId="77777777" w:rsidR="006344AA" w:rsidRPr="003A03C0" w:rsidRDefault="006344AA" w:rsidP="00F676AE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709).</w:t>
            </w:r>
          </w:p>
          <w:p w14:paraId="4E3CB46E" w14:textId="77777777" w:rsidR="006344AA" w:rsidRDefault="006344AA" w:rsidP="00F676AE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BD9880D" w14:textId="5C82A22D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(2шт), Комплект аудиторной мебели (13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67A" w14:textId="470E7C20" w:rsidR="006344AA" w:rsidRPr="003A03C0" w:rsidRDefault="006344AA" w:rsidP="00F676AE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6344AA" w:rsidRPr="003A03C0" w14:paraId="5AD0526E" w14:textId="77777777" w:rsidTr="001F324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008EA02" w14:textId="77777777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6184E" w14:textId="77777777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EB7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>Учебная аудитория для проведения учебных занятий (ауд. № 710).</w:t>
            </w:r>
          </w:p>
          <w:p w14:paraId="1767093F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Доска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), Комплект аудиторной мебели (стол+2 стула) (9шт), Стол комп. (1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66DA658A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1DF506A" w14:textId="63764D0D" w:rsidR="006344AA" w:rsidRPr="003A03C0" w:rsidRDefault="006344AA" w:rsidP="006344AA">
            <w:pPr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B173" w14:textId="00D751B6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6344AA" w:rsidRPr="003A03C0" w14:paraId="64017CF2" w14:textId="77777777" w:rsidTr="0001318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3DD0D46" w14:textId="3FC3951D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2EFC0" w14:textId="3A520F78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Основы информационной аналитической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609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0D58C70B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0F418699" w14:textId="334C8D15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525B06F" w14:textId="5FD55400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2C470DD" w14:textId="7ADF9149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BF80" w14:textId="6D02CFBA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7F81A3B5" w14:textId="77777777" w:rsidTr="00316403">
        <w:trPr>
          <w:trHeight w:val="110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33BE3" w14:textId="1DFB5FB0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D437C" w14:textId="79283D91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Типология грамматических категорий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47B97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4505FF6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12252C47" w14:textId="4CCE52D8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 w:rsidRPr="00D9564B">
              <w:rPr>
                <w:rFonts w:cs="Times New Roman"/>
                <w:sz w:val="20"/>
                <w:szCs w:val="20"/>
              </w:rPr>
              <w:t xml:space="preserve"> Презентационные материалы</w:t>
            </w:r>
          </w:p>
          <w:p w14:paraId="7CACF19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9D2EBF2" w14:textId="2D6E76F0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BB2A571" w14:textId="20903C72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3A4BC12F" w14:textId="77777777" w:rsidTr="00316403">
        <w:trPr>
          <w:trHeight w:val="110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7257C8" w14:textId="37BA7B6A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6567" w14:textId="17CECEC0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База данных в лингвистических исследованиях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87AE8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525FDFA3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3134363" w14:textId="00E830A8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76D0FCC8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3A500C7" w14:textId="663BF391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B9C66" w14:textId="3238E0A1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 г. Якутск, ул. Белинского, д.58</w:t>
            </w:r>
          </w:p>
        </w:tc>
      </w:tr>
      <w:tr w:rsidR="006344AA" w:rsidRPr="003A03C0" w14:paraId="0506D722" w14:textId="77777777" w:rsidTr="000D1566">
        <w:trPr>
          <w:trHeight w:val="41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73EF089" w14:textId="69841FD5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E5DB0" w14:textId="73DE64F4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Коммуникация в сфере СМИ и рекламы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CF844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6D9D3798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36ABBD4" w14:textId="0A6FEAED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5E84A453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A7CD8F8" w14:textId="36AEEA86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429C6621" w14:textId="08DDF92E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5B8092E1" w14:textId="77777777" w:rsidTr="001964F9">
        <w:trPr>
          <w:trHeight w:val="69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EAB2F67" w14:textId="27BCB569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6427B" w14:textId="35D3D03D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Кросс-культурная коммуникация в странах АТР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4865C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58936929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A363FE9" w14:textId="04739066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1364E08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A714E23" w14:textId="43163D5A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7CF6C75" w14:textId="7A5F3856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610BA17B" w14:textId="77777777" w:rsidTr="000176AA">
        <w:trPr>
          <w:trHeight w:val="69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AE95F5" w14:textId="21274C0F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D415" w14:textId="19E887B5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Бизнес коммуникация в странах АТР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E8457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Учебная аудитория для проведения учебных занятий (ауд. № 517).</w:t>
            </w:r>
          </w:p>
          <w:p w14:paraId="3F67EE5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11309A97" w14:textId="5C2D0A2A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Системный блок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МФУ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принтер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монитор (5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(5 шт.), стул (10 шт.), тумба (8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(6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564B">
              <w:rPr>
                <w:rFonts w:cs="Times New Roman"/>
                <w:sz w:val="20"/>
                <w:szCs w:val="20"/>
              </w:rPr>
              <w:t>Презентационные материалы</w:t>
            </w:r>
          </w:p>
          <w:p w14:paraId="3890E242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CC4220A" w14:textId="6F017BA6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>ехнологии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</w:t>
            </w:r>
            <w:r>
              <w:rPr>
                <w:rFonts w:cs="Times New Roman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>права использования программного обеспечения: ZOOM 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7B5AAF7F" w14:textId="1BCAC399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</w:t>
            </w:r>
            <w:r>
              <w:rPr>
                <w:rFonts w:ascii="Times New Roman" w:eastAsia="Times New Roman" w:hAnsi="Times New Roman" w:cs="Times New Roman"/>
              </w:rPr>
              <w:t xml:space="preserve">000, Республика Саха (Якутия), </w:t>
            </w:r>
            <w:r w:rsidRPr="003A03C0">
              <w:rPr>
                <w:rFonts w:ascii="Times New Roman" w:eastAsia="Times New Roman" w:hAnsi="Times New Roman" w:cs="Times New Roman"/>
              </w:rPr>
              <w:t>г. Якутск, ул. Белинского, д.58</w:t>
            </w:r>
          </w:p>
        </w:tc>
      </w:tr>
      <w:tr w:rsidR="006344AA" w:rsidRPr="003A03C0" w14:paraId="09206D53" w14:textId="77777777" w:rsidTr="002E7769">
        <w:trPr>
          <w:trHeight w:val="82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EB8156E" w14:textId="646176F0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07BC" w14:textId="57772222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педагогическая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879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68CE3471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0AC9858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4738D066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3048AFE" w14:textId="600A5319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507FD" w14:textId="3B5411C1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42919031" w14:textId="77777777" w:rsidTr="002E77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3555F4" w14:textId="42336580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3AEC" w14:textId="7DFD6E98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переводческая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90E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0B9185FF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061CAFF2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159692E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DF43BF0" w14:textId="485CAD9A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C359D" w14:textId="24096E68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41D419E2" w14:textId="77777777" w:rsidTr="002E7769">
        <w:trPr>
          <w:trHeight w:val="54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5CA5E54" w14:textId="77777777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15DA2" w14:textId="77777777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4A1" w14:textId="231EE30D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>Договор №40/20 от 24.01.2020 г., ТПК Камелек.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AA18" w14:textId="18ADA163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677000, Республика Саха (Якутия),  г. Якутск, проспект Ленина, д. 36, офис 14.</w:t>
            </w:r>
          </w:p>
        </w:tc>
      </w:tr>
      <w:tr w:rsidR="006344AA" w:rsidRPr="003A03C0" w14:paraId="03E6C3FA" w14:textId="77777777" w:rsidTr="002E7769">
        <w:trPr>
          <w:trHeight w:val="6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48241DD" w14:textId="77777777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88D6" w14:textId="77777777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F5382" w14:textId="50A04619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Договор №41/20 от 24.01.2020 г., ООО «Азимут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Хотелс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энд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Резортс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67853603" w14:textId="77777777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</w:t>
            </w:r>
          </w:p>
          <w:p w14:paraId="44336CEE" w14:textId="08C56E74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</w:rPr>
              <w:t>г. Якутск, проспект Ленина, д. 24.</w:t>
            </w:r>
          </w:p>
        </w:tc>
      </w:tr>
      <w:tr w:rsidR="006344AA" w:rsidRPr="003A03C0" w14:paraId="5795EA9D" w14:textId="77777777" w:rsidTr="006344AA">
        <w:trPr>
          <w:trHeight w:val="99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0B04244" w14:textId="0B274F58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AE1DB" w14:textId="28C283BF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практика. Научно-исследовательская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645D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6A243EFE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24522E09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1CB557C1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1E7360C" w14:textId="2BAEA8DD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5E114521" w14:textId="75EF7E30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32BDBC84" w14:textId="77777777" w:rsidTr="002D137E">
        <w:trPr>
          <w:trHeight w:val="6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3A1" w14:textId="0D880190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042" w14:textId="10C8D1F8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FE1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04AFDFAA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450EF26F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4650D59C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DE77255" w14:textId="1CBBC52C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динения филиалов по технологии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 w:rsidR="00CF6F3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9E047" w14:textId="7F8F3ECD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t>677000, Республика Саха (Якутия),  г. Якутск, ул. Белинского, д.58</w:t>
            </w:r>
          </w:p>
        </w:tc>
      </w:tr>
      <w:tr w:rsidR="006344AA" w:rsidRPr="003A03C0" w14:paraId="1DDA97B6" w14:textId="77777777" w:rsidTr="00C35C14">
        <w:trPr>
          <w:trHeight w:val="27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F7C90E2" w14:textId="1615A919" w:rsidR="006344AA" w:rsidRPr="003A03C0" w:rsidRDefault="006344AA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EFBEB" w14:textId="17489F91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</w:rPr>
            </w:pPr>
            <w:r w:rsidRPr="003A03C0">
              <w:rPr>
                <w:rFonts w:eastAsia="Times New Roman" w:cs="Times New Roman"/>
                <w:sz w:val="20"/>
                <w:szCs w:val="2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D43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19F5459C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17C254B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3D97F074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7A31F05" w14:textId="3AC0BBAA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37E9C295" w14:textId="69A1997D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9A192F" w:rsidRPr="003A03C0" w14:paraId="07AC3BFE" w14:textId="77777777" w:rsidTr="00C35C14">
        <w:trPr>
          <w:trHeight w:val="27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0B0AFCE" w14:textId="0E728211" w:rsidR="009A192F" w:rsidRPr="003A03C0" w:rsidRDefault="009A192F" w:rsidP="009A1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56C3" w14:textId="712D3BF2" w:rsidR="009A192F" w:rsidRPr="003A03C0" w:rsidRDefault="009A192F" w:rsidP="009A19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DBB" w14:textId="77777777" w:rsidR="009A192F" w:rsidRPr="003A03C0" w:rsidRDefault="009A192F" w:rsidP="009A192F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30B20B23" w14:textId="77777777" w:rsidR="009A192F" w:rsidRPr="003A03C0" w:rsidRDefault="009A192F" w:rsidP="009A192F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9620D24" w14:textId="77777777" w:rsidR="009A192F" w:rsidRPr="003A03C0" w:rsidRDefault="009A192F" w:rsidP="009A192F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019EE63D" w14:textId="77777777" w:rsidR="009A192F" w:rsidRPr="003A03C0" w:rsidRDefault="009A192F" w:rsidP="009A192F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5EE6A61" w14:textId="47F36290" w:rsidR="009A192F" w:rsidRPr="003A03C0" w:rsidRDefault="009A192F" w:rsidP="009A192F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6673E886" w14:textId="5F191530" w:rsidR="009A192F" w:rsidRPr="003A03C0" w:rsidRDefault="009A192F" w:rsidP="009A192F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2365E785" w14:textId="77777777" w:rsidTr="00507C22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D77" w14:textId="14676541" w:rsidR="006344AA" w:rsidRPr="003A03C0" w:rsidRDefault="009A192F" w:rsidP="0063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689" w14:textId="78197589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Times New Roman" w:cs="Times New Roman"/>
                <w:sz w:val="20"/>
                <w:szCs w:val="20"/>
              </w:rPr>
              <w:t>СРС 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661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учебных занятий (ауд. № 516).</w:t>
            </w:r>
          </w:p>
          <w:p w14:paraId="10BED9A2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2A9977D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(1 шт.); Доска (1 шт.); Стол компьютерный (1шт); Шкаф для документов (1 шт.); Комплект аудиторный (стол + 2 стула) (10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</w:p>
          <w:p w14:paraId="5B64B17A" w14:textId="77777777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Помещение для самостоятельной работы </w:t>
            </w:r>
            <w:r w:rsidRPr="003A03C0">
              <w:rPr>
                <w:rFonts w:eastAsia="MS Mincho" w:cs="Times New Roman"/>
                <w:b/>
                <w:sz w:val="20"/>
                <w:szCs w:val="20"/>
                <w:lang w:eastAsia="ru-RU"/>
              </w:rPr>
              <w:t>(</w:t>
            </w: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ауд. № 204 НБ)</w:t>
            </w: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40F96A4A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3B6F71F9" w14:textId="77777777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  <w:lang w:val="en-GB" w:eastAsia="ru-RU"/>
              </w:rPr>
              <w:t>Kraftway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eastAsia="MS Mincho" w:cs="Times New Roman"/>
                <w:sz w:val="20"/>
                <w:szCs w:val="20"/>
                <w:lang w:val="en-GB" w:eastAsia="ru-RU"/>
              </w:rPr>
              <w:t>Credo</w:t>
            </w: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 (1шт), Терминальная станция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Aquarius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 (2шт), Автономный увеличитель для удаленного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прсмотра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 (1шт), Шкаф (1шт), Стеллаж для книг (12шт), Кафедра (3шт), Стол (14шт), Стул (26), Кресло (1шт), Жалюзи (3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).</w:t>
            </w:r>
          </w:p>
          <w:p w14:paraId="1C19E025" w14:textId="77777777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Помещение для самостоятельной работы </w:t>
            </w:r>
            <w:r w:rsidRPr="003A03C0">
              <w:rPr>
                <w:rFonts w:eastAsia="MS Mincho" w:cs="Times New Roman"/>
                <w:b/>
                <w:sz w:val="20"/>
                <w:szCs w:val="20"/>
                <w:lang w:eastAsia="ru-RU"/>
              </w:rPr>
              <w:t>(</w:t>
            </w: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ауд. № 210 НБ)</w:t>
            </w: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27B8AF8E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3339254" w14:textId="77777777" w:rsidR="006344AA" w:rsidRPr="003A03C0" w:rsidRDefault="006344AA" w:rsidP="006344AA">
            <w:pPr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Kraftway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Credo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(3шт); 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Intel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Core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(4шт); Терминальная станция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Aquarius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(2шт); Стационарный электронный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видеоувеличитель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"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Торaz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22" (1шт); Стеллаж двухсторонний (12шт); Шкаф формулярный (1шт); Кафедра (4шт); Стол письменный (1шт); Стеллаж для книг (30шт); Стул (67шт); Стол (38шт); Стол для конференц-зала (1шт); Шкаф (1шт); Жалюзи (5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</w:p>
          <w:p w14:paraId="33FE7361" w14:textId="77777777" w:rsidR="006344AA" w:rsidRPr="003A03C0" w:rsidRDefault="006344AA" w:rsidP="0063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 xml:space="preserve">Помещение для самостоятельной работы </w:t>
            </w:r>
            <w:r w:rsidRPr="003A03C0">
              <w:rPr>
                <w:rFonts w:eastAsia="MS Mincho" w:cs="Times New Roman"/>
                <w:b/>
                <w:sz w:val="20"/>
                <w:szCs w:val="20"/>
                <w:lang w:eastAsia="ru-RU"/>
              </w:rPr>
              <w:t>(</w:t>
            </w:r>
            <w:r w:rsidRPr="003A03C0">
              <w:rPr>
                <w:rFonts w:eastAsia="MS Mincho" w:cs="Times New Roman"/>
                <w:sz w:val="20"/>
                <w:szCs w:val="20"/>
                <w:lang w:eastAsia="ru-RU"/>
              </w:rPr>
              <w:t>ауд. № 212 НБ)</w:t>
            </w:r>
            <w:r w:rsidRPr="003A03C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439D1ACB" w14:textId="77777777" w:rsidR="006344AA" w:rsidRPr="003A03C0" w:rsidRDefault="006344AA" w:rsidP="006344AA">
            <w:pPr>
              <w:jc w:val="both"/>
              <w:rPr>
                <w:rFonts w:eastAsia="MS Mincho" w:cs="Times New Roman"/>
                <w:b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eastAsia="MS Mincho" w:cs="Times New Roman"/>
                <w:b/>
                <w:sz w:val="20"/>
                <w:szCs w:val="20"/>
              </w:rPr>
              <w:t>:</w:t>
            </w:r>
          </w:p>
          <w:p w14:paraId="7D19AD51" w14:textId="77777777" w:rsidR="006344AA" w:rsidRPr="003A03C0" w:rsidRDefault="006344AA" w:rsidP="006344AA">
            <w:pPr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3A03C0">
              <w:rPr>
                <w:rFonts w:eastAsia="MS Mincho" w:cs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Kraftway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Credo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(4шт); 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Aguarius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(1шт); Системный блок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Intel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Core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(4шт); Дисплей Брайля "Focus-40 (1шт); Устройство для чтения "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Pearl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" (1шт); Устройство телевизионное увеличивающее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ElecGeste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EM-302 (1шт); Витрина (5шт); Стеллаж (3шт); Столик журнальный (2шт); Шкаф каталожный 20 ячеек (1шт); Трибуна (1шт); Тележка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двухярусная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 xml:space="preserve"> (1шт); Кафедра (4шт); Шкаф читательских формуляров(1шт); Стул (75шт); Стол (62шт); Стол для конференц-зала (1шт); Жалюзи (5 </w:t>
            </w:r>
            <w:proofErr w:type="spellStart"/>
            <w:r w:rsidRPr="003A03C0">
              <w:rPr>
                <w:rFonts w:eastAsia="MS Mincho"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eastAsia="MS Mincho" w:cs="Times New Roman"/>
                <w:sz w:val="20"/>
                <w:szCs w:val="20"/>
              </w:rPr>
              <w:t>).</w:t>
            </w:r>
          </w:p>
          <w:p w14:paraId="549ABE36" w14:textId="77777777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4E7C51F" w14:textId="39696E5D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</w:t>
            </w:r>
            <w:r w:rsidR="00CF6F32">
              <w:rPr>
                <w:rFonts w:cs="Times New Roman"/>
                <w:sz w:val="20"/>
                <w:szCs w:val="20"/>
                <w:lang w:eastAsia="ru-RU"/>
              </w:rPr>
              <w:t xml:space="preserve">ехнологии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IP/VPN (резервный канал) с ПАО «Мобильные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с «20» марта 2019 г. по «31» декабря 2019 г.).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714000028902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окончания услуг: 31.12.2020 г.); Предоставление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услуг доступа к сети интернет (договор № 114302223348 от 01.01.2020 г. на оказание услуг связи с ПАО "Мобильные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". Срок действия документа: 1 год.); Пакет локальных офисных программ для работы с документами (Лицензионный договор на передачу прав №370728-ОТС (Лицензионное соглашение) от 26.03.2020г. с АО «Софт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Трейд» на право использования программ для ЭВМ: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). Срок действия документа: 1 год.); Офисный пакет приложений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OpenOffice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. Лицензионное антивирусное программное </w:t>
            </w:r>
          </w:p>
          <w:p w14:paraId="0C7230D9" w14:textId="4DA95EEF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Suite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>; Программное обеспечение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установки. Срок действия документа: 1 год.).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Трейд".  Срок действия документа: с "21" января 2020 г. по "21" января 2021 г.). </w:t>
            </w:r>
          </w:p>
          <w:p w14:paraId="34304A41" w14:textId="13C8AED4" w:rsidR="006344AA" w:rsidRPr="003A03C0" w:rsidRDefault="006344AA" w:rsidP="006344AA">
            <w:pPr>
              <w:jc w:val="both"/>
              <w:rPr>
                <w:rFonts w:cs="Times New Roman"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lang w:eastAsia="ru-RU"/>
              </w:rPr>
              <w:t>Предоставление годовой подписки на сервис ZOOM, тариф «Образование» на 47 организаторов (лицензионный договор № 85/813-08/20 от 31.08.2020, с ООО «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eastAsia="ru-RU"/>
              </w:rPr>
              <w:t>Айтек</w:t>
            </w:r>
            <w:proofErr w:type="spellEnd"/>
            <w:r w:rsidRPr="003A03C0">
              <w:rPr>
                <w:rFonts w:cs="Times New Roman"/>
                <w:sz w:val="20"/>
                <w:szCs w:val="20"/>
                <w:lang w:eastAsia="ru-RU"/>
              </w:rPr>
              <w:t xml:space="preserve"> Инфо», срок действия: 1 год).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D7A34" w14:textId="78B42CCB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eastAsia="Times New Roman" w:hAnsi="Times New Roman" w:cs="Times New Roman"/>
              </w:rPr>
              <w:lastRenderedPageBreak/>
              <w:t>677000, Республика Саха (Якутия),  г. Якутск, ул. Белинского, д.58</w:t>
            </w:r>
          </w:p>
        </w:tc>
      </w:tr>
      <w:tr w:rsidR="006344AA" w:rsidRPr="003A03C0" w14:paraId="45AE765F" w14:textId="77777777" w:rsidTr="00C35C14">
        <w:trPr>
          <w:trHeight w:val="27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2A2132" w14:textId="179F9527" w:rsidR="006344AA" w:rsidRPr="003A03C0" w:rsidRDefault="009A192F" w:rsidP="006344A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85E86" w14:textId="71C1B5BA" w:rsidR="006344AA" w:rsidRPr="003A03C0" w:rsidRDefault="006344AA" w:rsidP="006344AA">
            <w:pPr>
              <w:rPr>
                <w:rFonts w:eastAsia="Times New Roman" w:cs="Times New Roman"/>
                <w:sz w:val="20"/>
                <w:szCs w:val="20"/>
              </w:rPr>
            </w:pPr>
            <w:r w:rsidRPr="003A03C0">
              <w:rPr>
                <w:rFonts w:eastAsia="Times New Roman" w:cs="Times New Roman"/>
                <w:sz w:val="20"/>
                <w:szCs w:val="20"/>
              </w:rPr>
              <w:t xml:space="preserve">Для всех дисциплин (модулей), курсов, практик, научно-исследовательских работ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6B4" w14:textId="77777777" w:rsidR="006344AA" w:rsidRPr="003A03C0" w:rsidRDefault="006344AA" w:rsidP="006344AA">
            <w:pPr>
              <w:pStyle w:val="a3"/>
              <w:rPr>
                <w:rFonts w:ascii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414а)</w:t>
            </w:r>
          </w:p>
          <w:p w14:paraId="0661D5F4" w14:textId="77777777" w:rsidR="006344AA" w:rsidRPr="003A03C0" w:rsidRDefault="006344AA" w:rsidP="006344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03C0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3A03C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385EE89D" w14:textId="33FD5AD9" w:rsidR="006344AA" w:rsidRPr="003A03C0" w:rsidRDefault="006344AA" w:rsidP="00CF6F3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3C0">
              <w:rPr>
                <w:rFonts w:cs="Times New Roman"/>
                <w:sz w:val="20"/>
                <w:szCs w:val="20"/>
              </w:rPr>
              <w:t xml:space="preserve">Фотокамера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Canon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Штатив для камеры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Manfrotto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Видеокамера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Canon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Проектор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BenQ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Ноутбук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Asus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3A03C0">
              <w:rPr>
                <w:rFonts w:cs="Times New Roman"/>
                <w:sz w:val="20"/>
                <w:szCs w:val="20"/>
              </w:rPr>
              <w:t>72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val="en-US"/>
              </w:rPr>
              <w:t>Gx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Core</w:t>
            </w:r>
            <w:r w:rsidRPr="003A03C0">
              <w:rPr>
                <w:rFonts w:cs="Times New Roman"/>
                <w:sz w:val="20"/>
                <w:szCs w:val="20"/>
              </w:rPr>
              <w:t xml:space="preserve"> Шкаф металлический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Устройство многофункциональное.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HP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LaserJet</w:t>
            </w:r>
            <w:r w:rsidR="00CF6F32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="00CF6F3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="00CF6F32">
              <w:rPr>
                <w:rFonts w:cs="Times New Roman"/>
                <w:sz w:val="20"/>
                <w:szCs w:val="20"/>
              </w:rPr>
              <w:t xml:space="preserve">). </w:t>
            </w:r>
            <w:r w:rsidRPr="003A03C0">
              <w:rPr>
                <w:rFonts w:cs="Times New Roman"/>
                <w:sz w:val="20"/>
                <w:szCs w:val="20"/>
              </w:rPr>
              <w:t xml:space="preserve">Радиомикрофон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INVOTONE</w:t>
            </w:r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Копир-принтер-сканер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Canon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iR2520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</w:rPr>
              <w:t xml:space="preserve">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Комплект акустической системы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Inter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-M CS-730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Усилитель.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INTER</w:t>
            </w:r>
            <w:r w:rsidRPr="003A03C0">
              <w:rPr>
                <w:rFonts w:cs="Times New Roman"/>
                <w:sz w:val="20"/>
                <w:szCs w:val="20"/>
              </w:rPr>
              <w:t>-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Копир-принтер-сканер-факс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Canon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-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SENSYS</w:t>
            </w:r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Ноутбук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Asus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3A03C0">
              <w:rPr>
                <w:rFonts w:cs="Times New Roman"/>
                <w:sz w:val="20"/>
                <w:szCs w:val="20"/>
              </w:rPr>
              <w:t xml:space="preserve">4500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Ноутбук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3A03C0">
              <w:rPr>
                <w:rFonts w:cs="Times New Roman"/>
                <w:sz w:val="20"/>
                <w:szCs w:val="20"/>
              </w:rPr>
              <w:t xml:space="preserve">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</w:t>
            </w:r>
            <w:r w:rsidRPr="003A03C0">
              <w:rPr>
                <w:rFonts w:cs="Times New Roman"/>
                <w:color w:val="000000"/>
                <w:sz w:val="20"/>
                <w:szCs w:val="20"/>
              </w:rPr>
              <w:t xml:space="preserve">Проектор </w:t>
            </w:r>
            <w:r w:rsidRPr="003A03C0">
              <w:rPr>
                <w:rFonts w:cs="Times New Roman"/>
                <w:color w:val="000000"/>
                <w:sz w:val="20"/>
                <w:szCs w:val="20"/>
                <w:lang w:val="en-US"/>
              </w:rPr>
              <w:t>BENQ</w:t>
            </w:r>
            <w:r w:rsidRPr="003A03C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3C0">
              <w:rPr>
                <w:rFonts w:cs="Times New Roman"/>
                <w:sz w:val="20"/>
                <w:szCs w:val="20"/>
              </w:rPr>
              <w:t xml:space="preserve">(3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Мультимедиа-проектор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Toshiba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Экран проекционный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моториз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Документ камера </w:t>
            </w:r>
            <w:r w:rsidRPr="003A03C0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3A03C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3C0">
              <w:rPr>
                <w:rFonts w:cs="Times New Roman"/>
                <w:sz w:val="20"/>
                <w:szCs w:val="20"/>
                <w:lang w:val="en-US"/>
              </w:rPr>
              <w:t>VerVision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 Кресло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Стол (2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Тумба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плательный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 xml:space="preserve">), Шкаф для пособий (1 </w:t>
            </w:r>
            <w:proofErr w:type="spellStart"/>
            <w:r w:rsidRPr="003A03C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3A03C0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C0E8FC6" w14:textId="7579320C" w:rsidR="006344AA" w:rsidRPr="003A03C0" w:rsidRDefault="006344AA" w:rsidP="006344AA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3A03C0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</w:tbl>
    <w:p w14:paraId="09362B98" w14:textId="41156A58" w:rsidR="00C32CB8" w:rsidRPr="003A03C0" w:rsidRDefault="00C32CB8" w:rsidP="00C1717F">
      <w:pPr>
        <w:rPr>
          <w:rFonts w:cs="Times New Roman"/>
          <w:sz w:val="20"/>
          <w:szCs w:val="20"/>
        </w:rPr>
      </w:pPr>
    </w:p>
    <w:sectPr w:rsidR="00C32CB8" w:rsidRPr="003A03C0" w:rsidSect="00DA40F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EC"/>
    <w:rsid w:val="00001587"/>
    <w:rsid w:val="00002BA2"/>
    <w:rsid w:val="000033FE"/>
    <w:rsid w:val="00007D2F"/>
    <w:rsid w:val="00013188"/>
    <w:rsid w:val="000176AA"/>
    <w:rsid w:val="00024359"/>
    <w:rsid w:val="000300AA"/>
    <w:rsid w:val="00031526"/>
    <w:rsid w:val="00035B9A"/>
    <w:rsid w:val="000378E5"/>
    <w:rsid w:val="0004515F"/>
    <w:rsid w:val="0005082D"/>
    <w:rsid w:val="000540C7"/>
    <w:rsid w:val="00056522"/>
    <w:rsid w:val="000571EB"/>
    <w:rsid w:val="000577E6"/>
    <w:rsid w:val="00057AB9"/>
    <w:rsid w:val="0006249B"/>
    <w:rsid w:val="00064F2B"/>
    <w:rsid w:val="000657FE"/>
    <w:rsid w:val="000779C0"/>
    <w:rsid w:val="00080E57"/>
    <w:rsid w:val="000817C2"/>
    <w:rsid w:val="00084D4E"/>
    <w:rsid w:val="00092DD3"/>
    <w:rsid w:val="00096198"/>
    <w:rsid w:val="000A0945"/>
    <w:rsid w:val="000A1BEE"/>
    <w:rsid w:val="000A2341"/>
    <w:rsid w:val="000B62DB"/>
    <w:rsid w:val="000C0FE6"/>
    <w:rsid w:val="000C6551"/>
    <w:rsid w:val="000D12E8"/>
    <w:rsid w:val="000D1566"/>
    <w:rsid w:val="000D3772"/>
    <w:rsid w:val="000D48BA"/>
    <w:rsid w:val="000D4DE0"/>
    <w:rsid w:val="000D7457"/>
    <w:rsid w:val="000E00E2"/>
    <w:rsid w:val="000E247E"/>
    <w:rsid w:val="000E27B2"/>
    <w:rsid w:val="000E431D"/>
    <w:rsid w:val="000E5E06"/>
    <w:rsid w:val="000F30A7"/>
    <w:rsid w:val="000F3E93"/>
    <w:rsid w:val="000F58FD"/>
    <w:rsid w:val="000F6314"/>
    <w:rsid w:val="00100878"/>
    <w:rsid w:val="00102461"/>
    <w:rsid w:val="00102790"/>
    <w:rsid w:val="00104376"/>
    <w:rsid w:val="00110A45"/>
    <w:rsid w:val="0011273E"/>
    <w:rsid w:val="001135D0"/>
    <w:rsid w:val="00113A33"/>
    <w:rsid w:val="00114142"/>
    <w:rsid w:val="00114947"/>
    <w:rsid w:val="00121070"/>
    <w:rsid w:val="00121E05"/>
    <w:rsid w:val="00126842"/>
    <w:rsid w:val="001446C6"/>
    <w:rsid w:val="00160896"/>
    <w:rsid w:val="00160C60"/>
    <w:rsid w:val="00162045"/>
    <w:rsid w:val="0016576C"/>
    <w:rsid w:val="00167267"/>
    <w:rsid w:val="001710F8"/>
    <w:rsid w:val="001739CE"/>
    <w:rsid w:val="00173FA1"/>
    <w:rsid w:val="00175402"/>
    <w:rsid w:val="00180990"/>
    <w:rsid w:val="00186A6F"/>
    <w:rsid w:val="00187C1C"/>
    <w:rsid w:val="001964F9"/>
    <w:rsid w:val="001A1143"/>
    <w:rsid w:val="001A452E"/>
    <w:rsid w:val="001B27C3"/>
    <w:rsid w:val="001B7771"/>
    <w:rsid w:val="001C0DD5"/>
    <w:rsid w:val="001C1EE2"/>
    <w:rsid w:val="001C5C87"/>
    <w:rsid w:val="001C624F"/>
    <w:rsid w:val="001D353D"/>
    <w:rsid w:val="001D3F95"/>
    <w:rsid w:val="001D43EA"/>
    <w:rsid w:val="001E1661"/>
    <w:rsid w:val="001F25FD"/>
    <w:rsid w:val="001F2864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46C4"/>
    <w:rsid w:val="00246063"/>
    <w:rsid w:val="0024768F"/>
    <w:rsid w:val="002517EF"/>
    <w:rsid w:val="00254ECC"/>
    <w:rsid w:val="00256517"/>
    <w:rsid w:val="0026253C"/>
    <w:rsid w:val="00262D41"/>
    <w:rsid w:val="00262D43"/>
    <w:rsid w:val="00273EE1"/>
    <w:rsid w:val="00273F22"/>
    <w:rsid w:val="00276059"/>
    <w:rsid w:val="00283D52"/>
    <w:rsid w:val="002860BF"/>
    <w:rsid w:val="00290EE7"/>
    <w:rsid w:val="0029223D"/>
    <w:rsid w:val="002924CC"/>
    <w:rsid w:val="002A2254"/>
    <w:rsid w:val="002A37A9"/>
    <w:rsid w:val="002A4A33"/>
    <w:rsid w:val="002A64B2"/>
    <w:rsid w:val="002C0EE9"/>
    <w:rsid w:val="002C2784"/>
    <w:rsid w:val="002D1301"/>
    <w:rsid w:val="002D137E"/>
    <w:rsid w:val="002D31A3"/>
    <w:rsid w:val="002D393A"/>
    <w:rsid w:val="002D76F5"/>
    <w:rsid w:val="002E261A"/>
    <w:rsid w:val="002E3D58"/>
    <w:rsid w:val="002E7769"/>
    <w:rsid w:val="002F0B8C"/>
    <w:rsid w:val="002F5660"/>
    <w:rsid w:val="002F5C70"/>
    <w:rsid w:val="002F5D28"/>
    <w:rsid w:val="002F6F83"/>
    <w:rsid w:val="00311E52"/>
    <w:rsid w:val="003140A5"/>
    <w:rsid w:val="00315BFD"/>
    <w:rsid w:val="00316403"/>
    <w:rsid w:val="00320A1F"/>
    <w:rsid w:val="00320D41"/>
    <w:rsid w:val="00322DAD"/>
    <w:rsid w:val="003238BD"/>
    <w:rsid w:val="00323D4A"/>
    <w:rsid w:val="00323F61"/>
    <w:rsid w:val="00324B67"/>
    <w:rsid w:val="00337F30"/>
    <w:rsid w:val="00344635"/>
    <w:rsid w:val="00353016"/>
    <w:rsid w:val="003612E1"/>
    <w:rsid w:val="003617CA"/>
    <w:rsid w:val="00364072"/>
    <w:rsid w:val="003666DF"/>
    <w:rsid w:val="003671A8"/>
    <w:rsid w:val="00370925"/>
    <w:rsid w:val="003749B0"/>
    <w:rsid w:val="0037706F"/>
    <w:rsid w:val="003836C9"/>
    <w:rsid w:val="003858EF"/>
    <w:rsid w:val="0039129B"/>
    <w:rsid w:val="00394094"/>
    <w:rsid w:val="003944E4"/>
    <w:rsid w:val="00395CA4"/>
    <w:rsid w:val="00396C86"/>
    <w:rsid w:val="00397131"/>
    <w:rsid w:val="003A03C0"/>
    <w:rsid w:val="003A17C4"/>
    <w:rsid w:val="003A78C2"/>
    <w:rsid w:val="003B3005"/>
    <w:rsid w:val="003B3EDC"/>
    <w:rsid w:val="003C3EB9"/>
    <w:rsid w:val="003C7F29"/>
    <w:rsid w:val="003D49B9"/>
    <w:rsid w:val="003E2036"/>
    <w:rsid w:val="003E3209"/>
    <w:rsid w:val="003E360B"/>
    <w:rsid w:val="003E407B"/>
    <w:rsid w:val="003F50A5"/>
    <w:rsid w:val="003F69BF"/>
    <w:rsid w:val="004046FE"/>
    <w:rsid w:val="0040672D"/>
    <w:rsid w:val="00407BB3"/>
    <w:rsid w:val="00411DF8"/>
    <w:rsid w:val="0041378C"/>
    <w:rsid w:val="0041508E"/>
    <w:rsid w:val="004209D8"/>
    <w:rsid w:val="004213CC"/>
    <w:rsid w:val="00426BC9"/>
    <w:rsid w:val="00426F0F"/>
    <w:rsid w:val="004316CF"/>
    <w:rsid w:val="00432B1D"/>
    <w:rsid w:val="00432B58"/>
    <w:rsid w:val="00436908"/>
    <w:rsid w:val="00443336"/>
    <w:rsid w:val="00443CAE"/>
    <w:rsid w:val="00445311"/>
    <w:rsid w:val="00445A21"/>
    <w:rsid w:val="0045645E"/>
    <w:rsid w:val="004614CA"/>
    <w:rsid w:val="00462D0C"/>
    <w:rsid w:val="004644B0"/>
    <w:rsid w:val="00470153"/>
    <w:rsid w:val="0047079D"/>
    <w:rsid w:val="00477DDB"/>
    <w:rsid w:val="004844C7"/>
    <w:rsid w:val="00485FB0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D7BB9"/>
    <w:rsid w:val="004E0D6A"/>
    <w:rsid w:val="004E1EEB"/>
    <w:rsid w:val="004E36E6"/>
    <w:rsid w:val="004E45B6"/>
    <w:rsid w:val="004F0CEB"/>
    <w:rsid w:val="004F221A"/>
    <w:rsid w:val="004F2C3D"/>
    <w:rsid w:val="004F6213"/>
    <w:rsid w:val="005004FA"/>
    <w:rsid w:val="00501C99"/>
    <w:rsid w:val="0050730A"/>
    <w:rsid w:val="00507C22"/>
    <w:rsid w:val="00511388"/>
    <w:rsid w:val="00512178"/>
    <w:rsid w:val="00513BBC"/>
    <w:rsid w:val="00513F3C"/>
    <w:rsid w:val="00516DD7"/>
    <w:rsid w:val="00520561"/>
    <w:rsid w:val="00520E4E"/>
    <w:rsid w:val="00520FE5"/>
    <w:rsid w:val="00521059"/>
    <w:rsid w:val="00532F84"/>
    <w:rsid w:val="00533BA5"/>
    <w:rsid w:val="005408A3"/>
    <w:rsid w:val="00541187"/>
    <w:rsid w:val="00543732"/>
    <w:rsid w:val="00545CBA"/>
    <w:rsid w:val="00547748"/>
    <w:rsid w:val="00551464"/>
    <w:rsid w:val="0056138D"/>
    <w:rsid w:val="005622FC"/>
    <w:rsid w:val="005655F1"/>
    <w:rsid w:val="00566823"/>
    <w:rsid w:val="0057041B"/>
    <w:rsid w:val="00572FF7"/>
    <w:rsid w:val="005735E7"/>
    <w:rsid w:val="005809B6"/>
    <w:rsid w:val="0058209E"/>
    <w:rsid w:val="00583212"/>
    <w:rsid w:val="005835CF"/>
    <w:rsid w:val="0058674D"/>
    <w:rsid w:val="0059488B"/>
    <w:rsid w:val="0059548E"/>
    <w:rsid w:val="005A0D72"/>
    <w:rsid w:val="005A0FB7"/>
    <w:rsid w:val="005A7A0A"/>
    <w:rsid w:val="005A7DCA"/>
    <w:rsid w:val="005B170A"/>
    <w:rsid w:val="005B2FA5"/>
    <w:rsid w:val="005B4823"/>
    <w:rsid w:val="005B4BDA"/>
    <w:rsid w:val="005B6B72"/>
    <w:rsid w:val="005B7C95"/>
    <w:rsid w:val="005C2F63"/>
    <w:rsid w:val="005C4DC8"/>
    <w:rsid w:val="005D19B2"/>
    <w:rsid w:val="005D201B"/>
    <w:rsid w:val="005D2379"/>
    <w:rsid w:val="005F2528"/>
    <w:rsid w:val="005F40F7"/>
    <w:rsid w:val="005F55FB"/>
    <w:rsid w:val="00605DE2"/>
    <w:rsid w:val="0060756E"/>
    <w:rsid w:val="00610843"/>
    <w:rsid w:val="00610B74"/>
    <w:rsid w:val="006115B7"/>
    <w:rsid w:val="00611987"/>
    <w:rsid w:val="00616A93"/>
    <w:rsid w:val="006218EF"/>
    <w:rsid w:val="00622E13"/>
    <w:rsid w:val="006246D4"/>
    <w:rsid w:val="006325EC"/>
    <w:rsid w:val="00632AFB"/>
    <w:rsid w:val="0063440B"/>
    <w:rsid w:val="006344AA"/>
    <w:rsid w:val="006356D5"/>
    <w:rsid w:val="00644ABB"/>
    <w:rsid w:val="00645397"/>
    <w:rsid w:val="00652F69"/>
    <w:rsid w:val="00655C53"/>
    <w:rsid w:val="00656ADD"/>
    <w:rsid w:val="006600F1"/>
    <w:rsid w:val="0066339A"/>
    <w:rsid w:val="00665B42"/>
    <w:rsid w:val="00665C4F"/>
    <w:rsid w:val="00672CEC"/>
    <w:rsid w:val="006731C8"/>
    <w:rsid w:val="00680732"/>
    <w:rsid w:val="00687127"/>
    <w:rsid w:val="00690B09"/>
    <w:rsid w:val="006A1F24"/>
    <w:rsid w:val="006A456B"/>
    <w:rsid w:val="006A6139"/>
    <w:rsid w:val="006B1DCB"/>
    <w:rsid w:val="006B5970"/>
    <w:rsid w:val="006C6584"/>
    <w:rsid w:val="006D368F"/>
    <w:rsid w:val="006D6594"/>
    <w:rsid w:val="006E0425"/>
    <w:rsid w:val="006E1810"/>
    <w:rsid w:val="006E1EA9"/>
    <w:rsid w:val="006F1E2A"/>
    <w:rsid w:val="006F24BF"/>
    <w:rsid w:val="006F3A4F"/>
    <w:rsid w:val="006F4B0D"/>
    <w:rsid w:val="0070699C"/>
    <w:rsid w:val="00706D63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AC9"/>
    <w:rsid w:val="00747BC0"/>
    <w:rsid w:val="00747D56"/>
    <w:rsid w:val="00757504"/>
    <w:rsid w:val="00764CA2"/>
    <w:rsid w:val="00770B90"/>
    <w:rsid w:val="00781CFC"/>
    <w:rsid w:val="00782FA3"/>
    <w:rsid w:val="00783A3A"/>
    <w:rsid w:val="00784D34"/>
    <w:rsid w:val="00784E46"/>
    <w:rsid w:val="00794AE7"/>
    <w:rsid w:val="007A2B43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5865"/>
    <w:rsid w:val="007D751B"/>
    <w:rsid w:val="007E1D8F"/>
    <w:rsid w:val="007E3CED"/>
    <w:rsid w:val="007E4367"/>
    <w:rsid w:val="007E6A50"/>
    <w:rsid w:val="007F23EE"/>
    <w:rsid w:val="007F4D08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756D"/>
    <w:rsid w:val="00867C17"/>
    <w:rsid w:val="00873178"/>
    <w:rsid w:val="00873AA7"/>
    <w:rsid w:val="00876A98"/>
    <w:rsid w:val="00881ECE"/>
    <w:rsid w:val="00887D3F"/>
    <w:rsid w:val="0089036A"/>
    <w:rsid w:val="00896149"/>
    <w:rsid w:val="008A513E"/>
    <w:rsid w:val="008B0B7F"/>
    <w:rsid w:val="008B1696"/>
    <w:rsid w:val="008B16F9"/>
    <w:rsid w:val="008C03DC"/>
    <w:rsid w:val="008C083B"/>
    <w:rsid w:val="008C2B24"/>
    <w:rsid w:val="008D0928"/>
    <w:rsid w:val="008D24FF"/>
    <w:rsid w:val="008D2FAB"/>
    <w:rsid w:val="008D5CC3"/>
    <w:rsid w:val="008D7CE3"/>
    <w:rsid w:val="008F497B"/>
    <w:rsid w:val="008F4EAF"/>
    <w:rsid w:val="00900956"/>
    <w:rsid w:val="009014D9"/>
    <w:rsid w:val="00906AE1"/>
    <w:rsid w:val="00921B8A"/>
    <w:rsid w:val="00923830"/>
    <w:rsid w:val="009400A0"/>
    <w:rsid w:val="00941025"/>
    <w:rsid w:val="00941B9D"/>
    <w:rsid w:val="00942F48"/>
    <w:rsid w:val="00944073"/>
    <w:rsid w:val="009479A0"/>
    <w:rsid w:val="00953859"/>
    <w:rsid w:val="00960E6B"/>
    <w:rsid w:val="0096289D"/>
    <w:rsid w:val="00971150"/>
    <w:rsid w:val="0098018A"/>
    <w:rsid w:val="00981371"/>
    <w:rsid w:val="00990162"/>
    <w:rsid w:val="00990889"/>
    <w:rsid w:val="009957E2"/>
    <w:rsid w:val="009A192F"/>
    <w:rsid w:val="009A3B47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E7851"/>
    <w:rsid w:val="009F00C6"/>
    <w:rsid w:val="009F0F79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347D9"/>
    <w:rsid w:val="00A42AB8"/>
    <w:rsid w:val="00A43EA6"/>
    <w:rsid w:val="00A43EDE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4C68"/>
    <w:rsid w:val="00A82B46"/>
    <w:rsid w:val="00A8312E"/>
    <w:rsid w:val="00A85682"/>
    <w:rsid w:val="00A85C93"/>
    <w:rsid w:val="00A868B3"/>
    <w:rsid w:val="00A9197B"/>
    <w:rsid w:val="00AA3DDB"/>
    <w:rsid w:val="00AC0E5C"/>
    <w:rsid w:val="00AC3D1B"/>
    <w:rsid w:val="00AD2AA3"/>
    <w:rsid w:val="00AD3573"/>
    <w:rsid w:val="00AD57F0"/>
    <w:rsid w:val="00AE068C"/>
    <w:rsid w:val="00AE09BF"/>
    <w:rsid w:val="00AE42D3"/>
    <w:rsid w:val="00AE5C86"/>
    <w:rsid w:val="00AE5D8B"/>
    <w:rsid w:val="00AF3A3D"/>
    <w:rsid w:val="00AF6837"/>
    <w:rsid w:val="00AF77C2"/>
    <w:rsid w:val="00AF7D02"/>
    <w:rsid w:val="00B0125B"/>
    <w:rsid w:val="00B02D3D"/>
    <w:rsid w:val="00B10745"/>
    <w:rsid w:val="00B14FAC"/>
    <w:rsid w:val="00B200F1"/>
    <w:rsid w:val="00B302B3"/>
    <w:rsid w:val="00B3456F"/>
    <w:rsid w:val="00B3687E"/>
    <w:rsid w:val="00B46337"/>
    <w:rsid w:val="00B562D1"/>
    <w:rsid w:val="00B565F8"/>
    <w:rsid w:val="00B61512"/>
    <w:rsid w:val="00B615C4"/>
    <w:rsid w:val="00B67A83"/>
    <w:rsid w:val="00B70AAF"/>
    <w:rsid w:val="00B87DDE"/>
    <w:rsid w:val="00B969BD"/>
    <w:rsid w:val="00B97B23"/>
    <w:rsid w:val="00B97B44"/>
    <w:rsid w:val="00BA1E33"/>
    <w:rsid w:val="00BA398D"/>
    <w:rsid w:val="00BA521C"/>
    <w:rsid w:val="00BA5398"/>
    <w:rsid w:val="00BB1A10"/>
    <w:rsid w:val="00BB4786"/>
    <w:rsid w:val="00BB6DAF"/>
    <w:rsid w:val="00BB7CE6"/>
    <w:rsid w:val="00BD363E"/>
    <w:rsid w:val="00BD5E43"/>
    <w:rsid w:val="00BE0F68"/>
    <w:rsid w:val="00BE10EB"/>
    <w:rsid w:val="00BE75AF"/>
    <w:rsid w:val="00BF0397"/>
    <w:rsid w:val="00BF3100"/>
    <w:rsid w:val="00BF6D5C"/>
    <w:rsid w:val="00BF7FCF"/>
    <w:rsid w:val="00C05515"/>
    <w:rsid w:val="00C07B42"/>
    <w:rsid w:val="00C12E1B"/>
    <w:rsid w:val="00C14286"/>
    <w:rsid w:val="00C1717F"/>
    <w:rsid w:val="00C242B1"/>
    <w:rsid w:val="00C27D1B"/>
    <w:rsid w:val="00C30919"/>
    <w:rsid w:val="00C32CB8"/>
    <w:rsid w:val="00C35C14"/>
    <w:rsid w:val="00C44860"/>
    <w:rsid w:val="00C513F1"/>
    <w:rsid w:val="00C52304"/>
    <w:rsid w:val="00C54AAF"/>
    <w:rsid w:val="00C5630A"/>
    <w:rsid w:val="00C64ACE"/>
    <w:rsid w:val="00C653B0"/>
    <w:rsid w:val="00C65F7C"/>
    <w:rsid w:val="00C67FAD"/>
    <w:rsid w:val="00C72A5D"/>
    <w:rsid w:val="00C75855"/>
    <w:rsid w:val="00C77F02"/>
    <w:rsid w:val="00C810D7"/>
    <w:rsid w:val="00C86BB6"/>
    <w:rsid w:val="00C87B6A"/>
    <w:rsid w:val="00C90EC8"/>
    <w:rsid w:val="00C942BB"/>
    <w:rsid w:val="00CA45EE"/>
    <w:rsid w:val="00CA55E2"/>
    <w:rsid w:val="00CA655A"/>
    <w:rsid w:val="00CA664C"/>
    <w:rsid w:val="00CC0BDC"/>
    <w:rsid w:val="00CC18F8"/>
    <w:rsid w:val="00CC1F52"/>
    <w:rsid w:val="00CC3096"/>
    <w:rsid w:val="00CC5714"/>
    <w:rsid w:val="00CC5E4D"/>
    <w:rsid w:val="00CD26BF"/>
    <w:rsid w:val="00CD4996"/>
    <w:rsid w:val="00CE0FD0"/>
    <w:rsid w:val="00CE7718"/>
    <w:rsid w:val="00CF07DA"/>
    <w:rsid w:val="00CF07E5"/>
    <w:rsid w:val="00CF275B"/>
    <w:rsid w:val="00CF33FA"/>
    <w:rsid w:val="00CF6F32"/>
    <w:rsid w:val="00D02CBD"/>
    <w:rsid w:val="00D07D86"/>
    <w:rsid w:val="00D10B0A"/>
    <w:rsid w:val="00D17D69"/>
    <w:rsid w:val="00D221DA"/>
    <w:rsid w:val="00D25ABE"/>
    <w:rsid w:val="00D34849"/>
    <w:rsid w:val="00D40965"/>
    <w:rsid w:val="00D430B9"/>
    <w:rsid w:val="00D45A38"/>
    <w:rsid w:val="00D52ADC"/>
    <w:rsid w:val="00D571F8"/>
    <w:rsid w:val="00D627C3"/>
    <w:rsid w:val="00D63867"/>
    <w:rsid w:val="00D67BBB"/>
    <w:rsid w:val="00D7581E"/>
    <w:rsid w:val="00D76A2E"/>
    <w:rsid w:val="00D77404"/>
    <w:rsid w:val="00D778CA"/>
    <w:rsid w:val="00D859A2"/>
    <w:rsid w:val="00D92C28"/>
    <w:rsid w:val="00D9343F"/>
    <w:rsid w:val="00D93AAB"/>
    <w:rsid w:val="00D93B03"/>
    <w:rsid w:val="00D972A0"/>
    <w:rsid w:val="00DA09B5"/>
    <w:rsid w:val="00DA15E4"/>
    <w:rsid w:val="00DA3A19"/>
    <w:rsid w:val="00DA40F0"/>
    <w:rsid w:val="00DB3765"/>
    <w:rsid w:val="00DB4430"/>
    <w:rsid w:val="00DB4DD1"/>
    <w:rsid w:val="00DB6D3A"/>
    <w:rsid w:val="00DC39E1"/>
    <w:rsid w:val="00DC416F"/>
    <w:rsid w:val="00DC4CF1"/>
    <w:rsid w:val="00DD031F"/>
    <w:rsid w:val="00DD0480"/>
    <w:rsid w:val="00DD13F7"/>
    <w:rsid w:val="00DD2EB3"/>
    <w:rsid w:val="00DD5205"/>
    <w:rsid w:val="00DD5474"/>
    <w:rsid w:val="00DE014D"/>
    <w:rsid w:val="00DE4BDF"/>
    <w:rsid w:val="00DF09F2"/>
    <w:rsid w:val="00DF0ABD"/>
    <w:rsid w:val="00DF24B1"/>
    <w:rsid w:val="00DF6057"/>
    <w:rsid w:val="00E015AA"/>
    <w:rsid w:val="00E041AC"/>
    <w:rsid w:val="00E075D1"/>
    <w:rsid w:val="00E07797"/>
    <w:rsid w:val="00E15F5B"/>
    <w:rsid w:val="00E36865"/>
    <w:rsid w:val="00E37EA7"/>
    <w:rsid w:val="00E40698"/>
    <w:rsid w:val="00E416BA"/>
    <w:rsid w:val="00E4278E"/>
    <w:rsid w:val="00E53C93"/>
    <w:rsid w:val="00E56411"/>
    <w:rsid w:val="00E60A45"/>
    <w:rsid w:val="00E61888"/>
    <w:rsid w:val="00E62282"/>
    <w:rsid w:val="00E63A85"/>
    <w:rsid w:val="00E648EB"/>
    <w:rsid w:val="00E66B51"/>
    <w:rsid w:val="00E75AB6"/>
    <w:rsid w:val="00E7616B"/>
    <w:rsid w:val="00E774B7"/>
    <w:rsid w:val="00E77F55"/>
    <w:rsid w:val="00E83979"/>
    <w:rsid w:val="00E85EEC"/>
    <w:rsid w:val="00E9049E"/>
    <w:rsid w:val="00E912AC"/>
    <w:rsid w:val="00E958D6"/>
    <w:rsid w:val="00E97598"/>
    <w:rsid w:val="00EA2BE7"/>
    <w:rsid w:val="00EA3887"/>
    <w:rsid w:val="00EA44C5"/>
    <w:rsid w:val="00EA656C"/>
    <w:rsid w:val="00EA77A6"/>
    <w:rsid w:val="00EB00DB"/>
    <w:rsid w:val="00EB01A2"/>
    <w:rsid w:val="00EB1E94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8E7"/>
    <w:rsid w:val="00EE3E25"/>
    <w:rsid w:val="00EF266A"/>
    <w:rsid w:val="00EF5B85"/>
    <w:rsid w:val="00F00A9B"/>
    <w:rsid w:val="00F0282F"/>
    <w:rsid w:val="00F03AAC"/>
    <w:rsid w:val="00F11AE0"/>
    <w:rsid w:val="00F1556B"/>
    <w:rsid w:val="00F17722"/>
    <w:rsid w:val="00F24B02"/>
    <w:rsid w:val="00F302D6"/>
    <w:rsid w:val="00F32708"/>
    <w:rsid w:val="00F37DDA"/>
    <w:rsid w:val="00F43674"/>
    <w:rsid w:val="00F5211C"/>
    <w:rsid w:val="00F557E9"/>
    <w:rsid w:val="00F6022C"/>
    <w:rsid w:val="00F61A00"/>
    <w:rsid w:val="00F6230C"/>
    <w:rsid w:val="00F643EE"/>
    <w:rsid w:val="00F65C34"/>
    <w:rsid w:val="00F660B9"/>
    <w:rsid w:val="00F676AE"/>
    <w:rsid w:val="00F71301"/>
    <w:rsid w:val="00F82751"/>
    <w:rsid w:val="00F914F9"/>
    <w:rsid w:val="00F97E7C"/>
    <w:rsid w:val="00FA0B7E"/>
    <w:rsid w:val="00FA4C54"/>
    <w:rsid w:val="00FA4F67"/>
    <w:rsid w:val="00FB10BD"/>
    <w:rsid w:val="00FB2DB3"/>
    <w:rsid w:val="00FB5FBE"/>
    <w:rsid w:val="00FB76DA"/>
    <w:rsid w:val="00FB7E7B"/>
    <w:rsid w:val="00FC0981"/>
    <w:rsid w:val="00FC701B"/>
    <w:rsid w:val="00FD2758"/>
    <w:rsid w:val="00FD7FAF"/>
    <w:rsid w:val="00FE5366"/>
    <w:rsid w:val="00FE5B43"/>
    <w:rsid w:val="00FF07D6"/>
    <w:rsid w:val="00FF2185"/>
    <w:rsid w:val="00FF6053"/>
    <w:rsid w:val="00FF60C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35C91DB1-94FF-4655-A8DA-FEFA425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a0"/>
    <w:rsid w:val="00DA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4F66-621E-4C87-9295-7F2B2B48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13534</Words>
  <Characters>77146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2020-11-06T07:03:00Z</dcterms:created>
  <dcterms:modified xsi:type="dcterms:W3CDTF">2020-11-10T08:07:00Z</dcterms:modified>
</cp:coreProperties>
</file>